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67" w:rsidRPr="00A93A28" w:rsidRDefault="00CB4967" w:rsidP="00BD2468">
      <w:pPr>
        <w:rPr>
          <w:rFonts w:ascii="標楷體" w:eastAsia="標楷體" w:hAnsi="標楷體"/>
          <w:b/>
          <w:bCs/>
          <w:color w:val="FF0000"/>
        </w:rPr>
      </w:pPr>
      <w:r w:rsidRPr="00A93A28">
        <w:rPr>
          <w:rFonts w:ascii="Times New Roman" w:eastAsia="標楷體" w:hAnsi="Times New Roman"/>
          <w:b/>
          <w:bCs/>
          <w:color w:val="FF0000"/>
        </w:rPr>
        <w:t>♠</w:t>
      </w:r>
      <w:r w:rsidRPr="00A93A28">
        <w:rPr>
          <w:rFonts w:ascii="標楷體" w:eastAsia="標楷體" w:hAnsi="標楷體"/>
          <w:b/>
          <w:bCs/>
          <w:color w:val="FF0000"/>
        </w:rPr>
        <w:t xml:space="preserve"> </w:t>
      </w:r>
      <w:r w:rsidRPr="00A93A28">
        <w:rPr>
          <w:rFonts w:ascii="標楷體" w:eastAsia="標楷體" w:hAnsi="標楷體" w:hint="eastAsia"/>
          <w:b/>
          <w:color w:val="FF0000"/>
        </w:rPr>
        <w:t>行程特色</w:t>
      </w:r>
      <w:r w:rsidRPr="00A93A28">
        <w:rPr>
          <w:rFonts w:ascii="標楷體" w:eastAsia="標楷體" w:hAnsi="標楷體"/>
          <w:b/>
          <w:color w:val="FF0000"/>
        </w:rPr>
        <w:t xml:space="preserve"> </w:t>
      </w:r>
      <w:r w:rsidRPr="00A93A28">
        <w:rPr>
          <w:rFonts w:ascii="Times New Roman" w:eastAsia="標楷體" w:hAnsi="Times New Roman"/>
          <w:b/>
          <w:bCs/>
          <w:color w:val="FF0000"/>
        </w:rPr>
        <w:t>♠</w:t>
      </w:r>
    </w:p>
    <w:p w:rsidR="00CB4967" w:rsidRPr="00A93A28" w:rsidRDefault="00CB4967" w:rsidP="00BD2468">
      <w:pPr>
        <w:rPr>
          <w:rFonts w:ascii="標楷體" w:eastAsia="標楷體" w:hAnsi="標楷體"/>
          <w:color w:val="0000CC"/>
        </w:rPr>
      </w:pPr>
      <w:r w:rsidRPr="00A93A28">
        <w:rPr>
          <w:rFonts w:ascii="標楷體" w:eastAsia="標楷體" w:hAnsi="標楷體" w:hint="eastAsia"/>
          <w:color w:val="0000CC"/>
        </w:rPr>
        <w:t>河南是中華民族的主要發祥地之一，是我們的先民生活和創業的地方。歷史上先後有</w:t>
      </w:r>
      <w:r w:rsidRPr="00A93A28">
        <w:rPr>
          <w:rFonts w:ascii="標楷體" w:eastAsia="標楷體" w:hAnsi="標楷體"/>
          <w:color w:val="0000CC"/>
        </w:rPr>
        <w:t>20</w:t>
      </w:r>
      <w:r w:rsidRPr="00A93A28">
        <w:rPr>
          <w:rFonts w:ascii="標楷體" w:eastAsia="標楷體" w:hAnsi="標楷體" w:hint="eastAsia"/>
          <w:color w:val="0000CC"/>
        </w:rPr>
        <w:t>多個朝代在這里建都，中國七大古都中：殷商古都安陽、九朝古都洛陽、七朝古都開封都位于河南境內，此外還有商丘、南陽、鄭州等國家級歷史文化名城。遠在四千年前的新石器時代，中原人民就創造了著名的“裴李崗文化”、“仰韶文化”和“龍山文化”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MS Mincho" w:eastAsia="MS Mincho" w:hAnsi="MS Mincho" w:cs="MS Mincho" w:hint="eastAsia"/>
          <w:b/>
          <w:bCs/>
        </w:rPr>
        <w:t>◈</w:t>
      </w:r>
      <w:r w:rsidRPr="00A93A28">
        <w:rPr>
          <w:rFonts w:ascii="標楷體" w:eastAsia="標楷體" w:hAnsi="標楷體" w:hint="eastAsia"/>
        </w:rPr>
        <w:t>選搭</w:t>
      </w:r>
      <w:r w:rsidRPr="00A93A28">
        <w:rPr>
          <w:rFonts w:ascii="標楷體" w:eastAsia="標楷體" w:hAnsi="標楷體" w:hint="eastAsia"/>
          <w:b/>
        </w:rPr>
        <w:t>【直航】</w:t>
      </w:r>
      <w:r w:rsidRPr="00A93A28">
        <w:rPr>
          <w:rFonts w:ascii="標楷體" w:eastAsia="標楷體" w:hAnsi="標楷體" w:hint="eastAsia"/>
        </w:rPr>
        <w:t>擁有省時、便利的優點，又可省去轉機的不便，是您前往河南旅遊的第一選擇！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MS Mincho" w:eastAsia="MS Mincho" w:hAnsi="MS Mincho" w:cs="MS Mincho" w:hint="eastAsia"/>
          <w:b/>
          <w:bCs/>
        </w:rPr>
        <w:t>◈</w:t>
      </w:r>
      <w:r w:rsidRPr="00A93A28">
        <w:rPr>
          <w:rFonts w:ascii="標楷體" w:eastAsia="標楷體" w:hAnsi="標楷體" w:hint="eastAsia"/>
        </w:rPr>
        <w:t>精心規劃最精采的中原行程，暢遊河南省最負盛名的世界文化遺產─佛教雕刻中的偉大創作</w:t>
      </w:r>
      <w:r w:rsidRPr="00A93A28">
        <w:rPr>
          <w:rFonts w:ascii="標楷體" w:eastAsia="標楷體" w:hAnsi="標楷體" w:hint="eastAsia"/>
          <w:b/>
          <w:color w:val="0000CC"/>
        </w:rPr>
        <w:t>龍門石窟</w:t>
      </w:r>
      <w:r w:rsidRPr="00A93A28">
        <w:rPr>
          <w:rFonts w:ascii="標楷體" w:eastAsia="標楷體" w:hAnsi="標楷體" w:hint="eastAsia"/>
        </w:rPr>
        <w:t>；並一次暢遊河南省最著名的景點：軒轅故里─全球炎黃子孫的尋根之源；</w:t>
      </w:r>
      <w:r w:rsidRPr="00A93A28">
        <w:rPr>
          <w:rFonts w:ascii="標楷體" w:eastAsia="標楷體" w:hAnsi="標楷體" w:hint="eastAsia"/>
          <w:b/>
          <w:color w:val="0000CC"/>
        </w:rPr>
        <w:t>少林寺</w:t>
      </w:r>
      <w:r w:rsidRPr="00A93A28">
        <w:rPr>
          <w:rFonts w:ascii="標楷體" w:eastAsia="標楷體" w:hAnsi="標楷體" w:hint="eastAsia"/>
        </w:rPr>
        <w:t>─少林武術的發源地，天下第一名剎的禪宗祖庭；</w:t>
      </w:r>
      <w:r w:rsidRPr="00A93A28">
        <w:rPr>
          <w:rFonts w:ascii="標楷體" w:eastAsia="標楷體" w:hAnsi="標楷體" w:hint="eastAsia"/>
          <w:b/>
          <w:color w:val="0000CC"/>
        </w:rPr>
        <w:t>雲台山</w:t>
      </w:r>
      <w:r w:rsidRPr="00A93A28">
        <w:rPr>
          <w:rFonts w:ascii="標楷體" w:eastAsia="標楷體" w:hAnsi="標楷體" w:hint="eastAsia"/>
        </w:rPr>
        <w:t>─終年雲霧繚繞的世界級地質公園；</w:t>
      </w:r>
      <w:r w:rsidRPr="00A93A28">
        <w:rPr>
          <w:rFonts w:ascii="標楷體" w:eastAsia="標楷體" w:hAnsi="標楷體" w:hint="eastAsia"/>
          <w:b/>
          <w:color w:val="0000CC"/>
        </w:rPr>
        <w:t>黃河遊覽區</w:t>
      </w:r>
      <w:r w:rsidRPr="00A93A28">
        <w:rPr>
          <w:rFonts w:ascii="標楷體" w:eastAsia="標楷體" w:hAnsi="標楷體" w:hint="eastAsia"/>
        </w:rPr>
        <w:t>─波瀾壯闊又柔情似水的中華母親河…等，行程豐富深入，讓您不虛此行。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color w:val="FF0000"/>
        </w:rPr>
        <w:t>【</w:t>
      </w:r>
      <w:r w:rsidRPr="00A93A28">
        <w:rPr>
          <w:rFonts w:ascii="標楷體" w:eastAsia="標楷體" w:hAnsi="標楷體" w:hint="eastAsia"/>
          <w:b/>
          <w:color w:val="FF0000"/>
        </w:rPr>
        <w:t>世界遺產</w:t>
      </w:r>
      <w:r w:rsidRPr="00A93A28">
        <w:rPr>
          <w:rFonts w:ascii="標楷體" w:eastAsia="標楷體" w:hAnsi="標楷體" w:hint="eastAsia"/>
          <w:color w:val="FF0000"/>
        </w:rPr>
        <w:t>】</w:t>
      </w:r>
      <w:r w:rsidRPr="00A93A28">
        <w:rPr>
          <w:rFonts w:ascii="標楷體" w:eastAsia="標楷體" w:hAnsi="標楷體"/>
        </w:rPr>
        <w:t>2000</w:t>
      </w:r>
      <w:r w:rsidRPr="00A93A28">
        <w:rPr>
          <w:rFonts w:ascii="標楷體" w:eastAsia="標楷體" w:hAnsi="標楷體" w:hint="eastAsia"/>
        </w:rPr>
        <w:t>年被聯合國教科文組織遺產委員會列入《世界遺產名錄》</w:t>
      </w:r>
      <w:r w:rsidRPr="00A93A28">
        <w:rPr>
          <w:rFonts w:ascii="標楷體" w:eastAsia="標楷體" w:hAnsi="標楷體" w:hint="eastAsia"/>
          <w:color w:val="0000CC"/>
        </w:rPr>
        <w:t>【</w:t>
      </w:r>
      <w:r w:rsidRPr="00A93A28">
        <w:rPr>
          <w:rFonts w:ascii="標楷體" w:eastAsia="標楷體" w:hAnsi="標楷體" w:hint="eastAsia"/>
          <w:b/>
          <w:color w:val="0000CC"/>
        </w:rPr>
        <w:t>洛陽龍門石窟</w:t>
      </w:r>
      <w:r w:rsidRPr="00A93A28">
        <w:rPr>
          <w:rFonts w:ascii="標楷體" w:eastAsia="標楷體" w:hAnsi="標楷體" w:hint="eastAsia"/>
          <w:color w:val="0000CC"/>
        </w:rPr>
        <w:t>】</w:t>
      </w:r>
      <w:r w:rsidRPr="00A93A28">
        <w:rPr>
          <w:rFonts w:ascii="標楷體" w:eastAsia="標楷體" w:hAnsi="標楷體" w:hint="eastAsia"/>
        </w:rPr>
        <w:t>。與大同雲崗石窟、敦煌千佛洞石窟並稱為中國三大石刻藝術寶庫。開鑿於北魏孝文帝（西元</w:t>
      </w:r>
      <w:r w:rsidRPr="00A93A28">
        <w:rPr>
          <w:rFonts w:ascii="標楷體" w:eastAsia="標楷體" w:hAnsi="標楷體"/>
        </w:rPr>
        <w:t>494</w:t>
      </w:r>
      <w:r w:rsidRPr="00A93A28">
        <w:rPr>
          <w:rFonts w:ascii="標楷體" w:eastAsia="標楷體" w:hAnsi="標楷體" w:hint="eastAsia"/>
        </w:rPr>
        <w:t>年）前後，歷經東西魏、北齊、北周，到隋唐至宋等朝代又連續大規模營造達</w:t>
      </w:r>
      <w:r w:rsidRPr="00A93A28">
        <w:rPr>
          <w:rFonts w:ascii="標楷體" w:eastAsia="標楷體" w:hAnsi="標楷體"/>
        </w:rPr>
        <w:t>400</w:t>
      </w:r>
      <w:r w:rsidRPr="00A93A28">
        <w:rPr>
          <w:rFonts w:ascii="標楷體" w:eastAsia="標楷體" w:hAnsi="標楷體" w:hint="eastAsia"/>
        </w:rPr>
        <w:t>餘年之久。最大的佛像高達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.14"/>
          <w:attr w:name="UnitName" w:val="米"/>
        </w:smartTagPr>
        <w:r w:rsidRPr="00A93A28">
          <w:rPr>
            <w:rFonts w:ascii="標楷體" w:eastAsia="標楷體" w:hAnsi="標楷體"/>
          </w:rPr>
          <w:t>17.14</w:t>
        </w:r>
        <w:r w:rsidRPr="00A93A28">
          <w:rPr>
            <w:rFonts w:ascii="標楷體" w:eastAsia="標楷體" w:hAnsi="標楷體" w:hint="eastAsia"/>
          </w:rPr>
          <w:t>米</w:t>
        </w:r>
      </w:smartTag>
      <w:r w:rsidRPr="00A93A28">
        <w:rPr>
          <w:rFonts w:ascii="標楷體" w:eastAsia="標楷體" w:hAnsi="標楷體" w:hint="eastAsia"/>
        </w:rPr>
        <w:t>，最小的僅有</w:t>
      </w:r>
      <w:r w:rsidRPr="00A93A28">
        <w:rPr>
          <w:rFonts w:ascii="標楷體" w:eastAsia="標楷體" w:hAnsi="標楷體"/>
        </w:rPr>
        <w:t>2</w:t>
      </w:r>
      <w:r w:rsidRPr="00A93A28">
        <w:rPr>
          <w:rFonts w:ascii="標楷體" w:eastAsia="標楷體" w:hAnsi="標楷體" w:hint="eastAsia"/>
        </w:rPr>
        <w:t>釐米，體現出藝術造詣。奉先寺是最大的一個石窟；賓陽洞是開鑿時間最長的一個洞窟，洞內有</w:t>
      </w:r>
      <w:r w:rsidRPr="00A93A28">
        <w:rPr>
          <w:rFonts w:ascii="標楷體" w:eastAsia="標楷體" w:hAnsi="標楷體"/>
        </w:rPr>
        <w:t>11</w:t>
      </w:r>
      <w:r w:rsidRPr="00A93A28">
        <w:rPr>
          <w:rFonts w:ascii="標楷體" w:eastAsia="標楷體" w:hAnsi="標楷體" w:hint="eastAsia"/>
        </w:rPr>
        <w:t>尊大佛像；萬佛洞刻滿了小佛像，很多佛像僅一寸，或幾釐米高，計有</w:t>
      </w:r>
      <w:r w:rsidRPr="00A93A28">
        <w:rPr>
          <w:rFonts w:ascii="標楷體" w:eastAsia="標楷體" w:hAnsi="標楷體"/>
        </w:rPr>
        <w:t>1500</w:t>
      </w:r>
      <w:r w:rsidRPr="00A93A28">
        <w:rPr>
          <w:rFonts w:ascii="標楷體" w:eastAsia="標楷體" w:hAnsi="標楷體" w:hint="eastAsia"/>
        </w:rPr>
        <w:t>多尊；古陽洞是開鑿最早的一個窟，洞內小佛龕琳瑯滿目，雕刻精巧。</w:t>
      </w:r>
      <w:r w:rsidRPr="00A93A28">
        <w:rPr>
          <w:rFonts w:ascii="標楷體" w:eastAsia="標楷體" w:hAnsi="標楷體"/>
        </w:rPr>
        <w:br/>
      </w: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color w:val="FF0000"/>
        </w:rPr>
        <w:t>【</w:t>
      </w:r>
      <w:r w:rsidRPr="00A93A28">
        <w:rPr>
          <w:rFonts w:ascii="標楷體" w:eastAsia="標楷體" w:hAnsi="標楷體" w:hint="eastAsia"/>
          <w:b/>
          <w:color w:val="FF0000"/>
        </w:rPr>
        <w:t>特別安排</w:t>
      </w:r>
      <w:r w:rsidRPr="00A93A28">
        <w:rPr>
          <w:rFonts w:ascii="標楷體" w:eastAsia="標楷體" w:hAnsi="標楷體" w:hint="eastAsia"/>
          <w:color w:val="FF0000"/>
        </w:rPr>
        <w:t>】</w:t>
      </w:r>
      <w:r w:rsidRPr="00A93A28">
        <w:rPr>
          <w:rFonts w:ascii="標楷體" w:eastAsia="標楷體" w:hAnsi="標楷體" w:hint="eastAsia"/>
        </w:rPr>
        <w:t>集全球首批世界地質公園和國家級風景名勝區、國家首批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A93A28">
          <w:rPr>
            <w:rFonts w:ascii="標楷體" w:eastAsia="標楷體" w:hAnsi="標楷體"/>
          </w:rPr>
          <w:t>5A</w:t>
        </w:r>
      </w:smartTag>
      <w:r w:rsidRPr="00A93A28">
        <w:rPr>
          <w:rFonts w:ascii="標楷體" w:eastAsia="標楷體" w:hAnsi="標楷體" w:hint="eastAsia"/>
        </w:rPr>
        <w:t>級旅遊景區、國家森林公園、國家級獼猴自然保護區、國家水利風景區、國家自然遺產於一身的</w:t>
      </w:r>
      <w:r w:rsidRPr="00A93A28">
        <w:rPr>
          <w:rFonts w:ascii="標楷體" w:eastAsia="標楷體" w:hAnsi="標楷體" w:hint="eastAsia"/>
          <w:color w:val="0000CC"/>
        </w:rPr>
        <w:t>【</w:t>
      </w:r>
      <w:r w:rsidRPr="00A93A28">
        <w:rPr>
          <w:rFonts w:ascii="標楷體" w:eastAsia="標楷體" w:hAnsi="標楷體" w:hint="eastAsia"/>
          <w:b/>
          <w:color w:val="0000CC"/>
        </w:rPr>
        <w:t>雲臺山風景名勝區</w:t>
      </w:r>
      <w:r w:rsidRPr="00A93A28">
        <w:rPr>
          <w:rFonts w:ascii="標楷體" w:eastAsia="標楷體" w:hAnsi="標楷體" w:hint="eastAsia"/>
          <w:color w:val="0000CC"/>
        </w:rPr>
        <w:t>】</w:t>
      </w:r>
      <w:r w:rsidRPr="00A93A28">
        <w:rPr>
          <w:rFonts w:ascii="標楷體" w:eastAsia="標楷體" w:hAnsi="標楷體" w:hint="eastAsia"/>
        </w:rPr>
        <w:t>。豐富的水景特色，以峽谷類地質地貌景觀和悠久的歷史文化為內涵，集科學價值和美學價值於一身的科普生態旅遊精品景區，含紅石峽、潭瀑峽、泉瀑峽、茱萸峰、疊彩洞、獼猴穀、子房湖、萬善寺、百家岩、青龍峽、峰林峽等景點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color w:val="FF0000"/>
        </w:rPr>
        <w:t>【</w:t>
      </w:r>
      <w:r w:rsidRPr="00A93A28">
        <w:rPr>
          <w:rFonts w:ascii="標楷體" w:eastAsia="標楷體" w:hAnsi="標楷體" w:hint="eastAsia"/>
          <w:b/>
          <w:color w:val="FF0000"/>
        </w:rPr>
        <w:t>貼心安排</w:t>
      </w:r>
      <w:r w:rsidRPr="00A93A28">
        <w:rPr>
          <w:rFonts w:ascii="標楷體" w:eastAsia="標楷體" w:hAnsi="標楷體" w:hint="eastAsia"/>
          <w:color w:val="FF0000"/>
        </w:rPr>
        <w:t>】</w:t>
      </w:r>
      <w:r w:rsidRPr="00A93A28">
        <w:rPr>
          <w:rFonts w:ascii="標楷體" w:eastAsia="標楷體" w:hAnsi="標楷體" w:hint="eastAsia"/>
        </w:rPr>
        <w:t>炎黃子孫尋根拜祖的聖地</w:t>
      </w:r>
      <w:r w:rsidRPr="00A93A28">
        <w:rPr>
          <w:rFonts w:ascii="標楷體" w:eastAsia="標楷體" w:hAnsi="標楷體" w:hint="eastAsia"/>
          <w:color w:val="0000CC"/>
        </w:rPr>
        <w:t>【</w:t>
      </w:r>
      <w:r w:rsidRPr="00A93A28">
        <w:rPr>
          <w:rFonts w:ascii="標楷體" w:eastAsia="標楷體" w:hAnsi="標楷體" w:hint="eastAsia"/>
          <w:b/>
          <w:color w:val="0000CC"/>
        </w:rPr>
        <w:t>黃帝故里</w:t>
      </w:r>
      <w:r w:rsidRPr="00A93A28">
        <w:rPr>
          <w:rFonts w:ascii="標楷體" w:eastAsia="標楷體" w:hAnsi="標楷體" w:hint="eastAsia"/>
          <w:color w:val="0000CC"/>
        </w:rPr>
        <w:t>】</w:t>
      </w:r>
      <w:r w:rsidRPr="00A93A28">
        <w:rPr>
          <w:rFonts w:ascii="標楷體" w:eastAsia="標楷體" w:hAnsi="標楷體" w:hint="eastAsia"/>
        </w:rPr>
        <w:t>並有</w:t>
      </w:r>
      <w:r w:rsidRPr="00A93A28">
        <w:rPr>
          <w:rFonts w:ascii="標楷體" w:eastAsia="標楷體" w:hAnsi="標楷體"/>
        </w:rPr>
        <w:t>7</w:t>
      </w:r>
      <w:r w:rsidRPr="00A93A28">
        <w:rPr>
          <w:rFonts w:ascii="標楷體" w:eastAsia="標楷體" w:hAnsi="標楷體" w:hint="eastAsia"/>
        </w:rPr>
        <w:t>個中華之最：</w:t>
      </w:r>
      <w:r w:rsidRPr="00A93A28">
        <w:rPr>
          <w:rFonts w:ascii="標楷體" w:eastAsia="標楷體" w:hAnsi="標楷體"/>
        </w:rPr>
        <w:br/>
        <w:t xml:space="preserve">  </w:t>
      </w:r>
      <w:r w:rsidRPr="00A93A28">
        <w:rPr>
          <w:rFonts w:ascii="標楷體" w:eastAsia="標楷體" w:hAnsi="標楷體" w:hint="eastAsia"/>
        </w:rPr>
        <w:t>中華第一樹→古棗樹、銀杏樹、國槐、松柏蒼鬱參天。盤龍二石坊跨甬道南北峙立。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/>
        </w:rPr>
        <w:t xml:space="preserve">  </w:t>
      </w:r>
      <w:r w:rsidRPr="00A93A28">
        <w:rPr>
          <w:rFonts w:ascii="標楷體" w:eastAsia="標楷體" w:hAnsi="標楷體" w:hint="eastAsia"/>
        </w:rPr>
        <w:t>中華第一橋→軒轅橋古樸典雅，姬水河潺潺橫流，乾坤晷盤屹立中道。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/>
        </w:rPr>
        <w:t xml:space="preserve">  </w:t>
      </w:r>
      <w:r w:rsidRPr="00A93A28">
        <w:rPr>
          <w:rFonts w:ascii="標楷體" w:eastAsia="標楷體" w:hAnsi="標楷體" w:hint="eastAsia"/>
        </w:rPr>
        <w:t>中華第一碑→華夏祖石碑立于前門東側，展示中華人文薈萃。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/>
        </w:rPr>
        <w:t xml:space="preserve">  </w:t>
      </w:r>
      <w:r w:rsidRPr="00A93A28">
        <w:rPr>
          <w:rFonts w:ascii="標楷體" w:eastAsia="標楷體" w:hAnsi="標楷體" w:hint="eastAsia"/>
        </w:rPr>
        <w:t>中華第一祠→黃帝故里祠。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/>
        </w:rPr>
        <w:t xml:space="preserve">  </w:t>
      </w:r>
      <w:r w:rsidRPr="00A93A28">
        <w:rPr>
          <w:rFonts w:ascii="標楷體" w:eastAsia="標楷體" w:hAnsi="標楷體" w:hint="eastAsia"/>
        </w:rPr>
        <w:t>中華第一大帝→軒轅黃帝塑像，位于正殿中央。兩配殿為黃帝元妃嫘祖、次妃嫫母像。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/>
        </w:rPr>
        <w:t xml:space="preserve">  </w:t>
      </w:r>
      <w:r w:rsidRPr="00A93A28">
        <w:rPr>
          <w:rFonts w:ascii="標楷體" w:eastAsia="標楷體" w:hAnsi="標楷體" w:hint="eastAsia"/>
        </w:rPr>
        <w:t>中華第一鼎→黃帝寶鼎置于中宮，高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99"/>
          <w:attr w:name="UnitName" w:val="米"/>
        </w:smartTagPr>
        <w:r w:rsidRPr="00A93A28">
          <w:rPr>
            <w:rFonts w:ascii="標楷體" w:eastAsia="標楷體" w:hAnsi="標楷體"/>
          </w:rPr>
          <w:t>6.99</w:t>
        </w:r>
        <w:r w:rsidRPr="00A93A28">
          <w:rPr>
            <w:rFonts w:ascii="標楷體" w:eastAsia="標楷體" w:hAnsi="標楷體" w:hint="eastAsia"/>
          </w:rPr>
          <w:t>米</w:t>
        </w:r>
      </w:smartTag>
      <w:r w:rsidRPr="00A93A28">
        <w:rPr>
          <w:rFonts w:ascii="標楷體" w:eastAsia="標楷體" w:hAnsi="標楷體" w:hint="eastAsia"/>
        </w:rPr>
        <w:t>，直徑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A93A28">
          <w:rPr>
            <w:rFonts w:ascii="標楷體" w:eastAsia="標楷體" w:hAnsi="標楷體"/>
          </w:rPr>
          <w:t>5</w:t>
        </w:r>
        <w:r w:rsidRPr="00A93A28">
          <w:rPr>
            <w:rFonts w:ascii="標楷體" w:eastAsia="標楷體" w:hAnsi="標楷體" w:hint="eastAsia"/>
          </w:rPr>
          <w:t>米</w:t>
        </w:r>
      </w:smartTag>
      <w:r w:rsidRPr="00A93A28">
        <w:rPr>
          <w:rFonts w:ascii="標楷體" w:eastAsia="標楷體" w:hAnsi="標楷體" w:hint="eastAsia"/>
        </w:rPr>
        <w:t>，重</w:t>
      </w:r>
      <w:r w:rsidRPr="00A93A28">
        <w:rPr>
          <w:rFonts w:ascii="標楷體" w:eastAsia="標楷體" w:hAnsi="標楷體"/>
        </w:rPr>
        <w:t>24</w:t>
      </w:r>
      <w:r w:rsidRPr="00A93A28">
        <w:rPr>
          <w:rFonts w:ascii="標楷體" w:eastAsia="標楷體" w:hAnsi="標楷體" w:hint="eastAsia"/>
        </w:rPr>
        <w:t>噸。其它愛鼎、壽鼎、財鼎、仕鼎、安鼎、豐鼎、智鼎、嗣鼎，置八卦之位。四周回廊挂有當代名人歌頌黃帝功德的楹聯。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中華第一宮→軒轅宮，丘高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"/>
          <w:attr w:name="UnitName" w:val="米"/>
        </w:smartTagPr>
        <w:r w:rsidRPr="00A93A28">
          <w:rPr>
            <w:rFonts w:ascii="標楷體" w:eastAsia="標楷體" w:hAnsi="標楷體"/>
          </w:rPr>
          <w:t>19</w:t>
        </w:r>
        <w:r w:rsidRPr="00A93A28">
          <w:rPr>
            <w:rFonts w:ascii="標楷體" w:eastAsia="標楷體" w:hAnsi="標楷體" w:hint="eastAsia"/>
          </w:rPr>
          <w:t>米</w:t>
        </w:r>
      </w:smartTag>
      <w:r w:rsidRPr="00A93A28">
        <w:rPr>
          <w:rFonts w:ascii="標楷體" w:eastAsia="標楷體" w:hAnsi="標楷體" w:hint="eastAsia"/>
        </w:rPr>
        <w:t>，長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93A28">
          <w:rPr>
            <w:rFonts w:ascii="標楷體" w:eastAsia="標楷體" w:hAnsi="標楷體"/>
          </w:rPr>
          <w:t>100</w:t>
        </w:r>
        <w:r w:rsidRPr="00A93A28">
          <w:rPr>
            <w:rFonts w:ascii="標楷體" w:eastAsia="標楷體" w:hAnsi="標楷體" w:hint="eastAsia"/>
          </w:rPr>
          <w:t>米</w:t>
        </w:r>
      </w:smartTag>
      <w:r w:rsidRPr="00A93A28">
        <w:rPr>
          <w:rFonts w:ascii="標楷體" w:eastAsia="標楷體" w:hAnsi="標楷體" w:hint="eastAsia"/>
        </w:rPr>
        <w:t>，為地穴覆土式建築，寓意黃帝出生地。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446A2E"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5" o:spid="_x0000_i1027" type="#_x0000_t75" alt="「郭亮村圖片」的圖片搜尋結果" style="width:178.5pt;height:90.75pt;visibility:visible">
            <v:imagedata r:id="rId7" o:title=""/>
          </v:shape>
        </w:pict>
      </w:r>
      <w:r w:rsidRPr="00A93A28">
        <w:rPr>
          <w:rFonts w:ascii="標楷體" w:eastAsia="標楷體" w:hAnsi="標楷體"/>
        </w:rPr>
        <w:t xml:space="preserve"> </w:t>
      </w:r>
      <w:r w:rsidRPr="00446A2E">
        <w:rPr>
          <w:rFonts w:ascii="標楷體" w:eastAsia="標楷體" w:hAnsi="標楷體"/>
          <w:noProof/>
        </w:rPr>
        <w:pict>
          <v:shape id="圖片 28" o:spid="_x0000_i1028" type="#_x0000_t75" alt="「郭亮村圖片」的圖片搜尋結果" style="width:173.25pt;height:92.25pt;visibility:visible">
            <v:imagedata r:id="rId8" o:title=""/>
          </v:shape>
        </w:pict>
      </w:r>
      <w:r w:rsidRPr="00A93A28">
        <w:rPr>
          <w:rFonts w:ascii="標楷體" w:eastAsia="標楷體" w:hAnsi="標楷體"/>
        </w:rPr>
        <w:t xml:space="preserve"> </w:t>
      </w:r>
      <w:r w:rsidRPr="00446A2E">
        <w:rPr>
          <w:rFonts w:ascii="標楷體" w:eastAsia="標楷體" w:hAnsi="標楷體"/>
          <w:noProof/>
        </w:rPr>
        <w:pict>
          <v:shape id="圖片 29" o:spid="_x0000_i1029" type="#_x0000_t75" alt="「郭亮村圖片」的圖片搜尋結果" style="width:148.5pt;height:92.25pt;visibility:visible">
            <v:imagedata r:id="rId9" o:title=""/>
          </v:shape>
        </w:pic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b/>
          <w:color w:val="FF0000"/>
        </w:rPr>
        <w:t>【太行赤壁精華萬仙山】</w:t>
      </w:r>
      <w:r w:rsidRPr="00A93A28">
        <w:rPr>
          <w:rFonts w:ascii="標楷體" w:eastAsia="標楷體" w:hAnsi="標楷體" w:hint="eastAsia"/>
        </w:rPr>
        <w:t>進入萬仙山腹地，環顧一座座奇峰，多層重疊，赳赳向上，直刺雲天，姿態迥異，似神似仙，惟妙惟肖，霧遮雲繞，飄然欲動：甲胄在身的將軍峰，揮手遙望的華山石人。仰天側臥的虎嘯石，錯落有致的七郎峰，幾欲開屏的孔雀，鎮定落座的石鷹，體積上萬立方米的太行石王。盛夏時節，清涼入秋。萬仙山夏季氣溫較低，比平原地帶氣溫低</w:t>
      </w:r>
      <w:r w:rsidRPr="00A93A28">
        <w:rPr>
          <w:rFonts w:ascii="標楷體" w:eastAsia="標楷體" w:hAnsi="標楷體"/>
        </w:rPr>
        <w:t>6-8</w:t>
      </w:r>
      <w:r w:rsidRPr="00A93A28">
        <w:rPr>
          <w:rFonts w:ascii="標楷體" w:eastAsia="標楷體" w:hAnsi="標楷體" w:hint="eastAsia"/>
        </w:rPr>
        <w:t>度，是理想的避暑勝地。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b/>
          <w:color w:val="FF0000"/>
        </w:rPr>
        <w:t>【郭亮村】</w:t>
      </w:r>
      <w:r w:rsidRPr="00A93A28">
        <w:rPr>
          <w:rFonts w:ascii="標楷體" w:eastAsia="標楷體" w:hAnsi="標楷體" w:hint="eastAsia"/>
        </w:rPr>
        <w:t>位於太行山腹地的河南省新鄉市輝縣西南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5"/>
          <w:attr w:name="UnitName" w:val="公里"/>
        </w:smartTagPr>
        <w:r w:rsidRPr="00A93A28">
          <w:rPr>
            <w:rFonts w:ascii="標楷體" w:eastAsia="標楷體" w:hAnsi="標楷體"/>
          </w:rPr>
          <w:t>55</w:t>
        </w:r>
        <w:r w:rsidRPr="00A93A28">
          <w:rPr>
            <w:rFonts w:ascii="標楷體" w:eastAsia="標楷體" w:hAnsi="標楷體" w:hint="eastAsia"/>
          </w:rPr>
          <w:t>公里</w:t>
        </w:r>
      </w:smartTag>
      <w:r w:rsidRPr="00A93A28">
        <w:rPr>
          <w:rFonts w:ascii="標楷體" w:eastAsia="標楷體" w:hAnsi="標楷體" w:hint="eastAsia"/>
        </w:rPr>
        <w:t>處的郭亮村，</w:t>
      </w:r>
      <w:r w:rsidRPr="00A93A28">
        <w:rPr>
          <w:rFonts w:ascii="標楷體" w:eastAsia="標楷體" w:hAnsi="標楷體" w:hint="eastAsia"/>
          <w:color w:val="FF0000"/>
        </w:rPr>
        <w:t>是一片石頭的世界</w:t>
      </w:r>
      <w:r w:rsidRPr="00A93A28">
        <w:rPr>
          <w:rFonts w:ascii="標楷體" w:eastAsia="標楷體" w:hAnsi="標楷體" w:hint="eastAsia"/>
        </w:rPr>
        <w:t>，這裡有令人驚嘆的絕壁長廊，雄壯蒼茫的千仞絕壁景觀，古樸素雅的山鄉風情</w:t>
      </w:r>
      <w:r w:rsidRPr="00A93A28">
        <w:rPr>
          <w:rFonts w:ascii="標楷體" w:eastAsia="標楷體" w:hAnsi="標楷體"/>
        </w:rPr>
        <w:t xml:space="preserve"> </w:t>
      </w:r>
      <w:r w:rsidRPr="00A93A28">
        <w:rPr>
          <w:rFonts w:ascii="標楷體" w:eastAsia="標楷體" w:hAnsi="標楷體" w:hint="eastAsia"/>
        </w:rPr>
        <w:t>太行山仿佛格外垂愛，把最美的片段都留給了它。</w:t>
      </w:r>
      <w:r w:rsidRPr="00A93A28">
        <w:rPr>
          <w:rFonts w:ascii="標楷體" w:eastAsia="標楷體" w:hAnsi="標楷體" w:hint="eastAsia"/>
          <w:b/>
          <w:color w:val="00B050"/>
        </w:rPr>
        <w:t>這個懸崖上的村莊是一個石頭的世界</w:t>
      </w:r>
      <w:r w:rsidRPr="00A93A28">
        <w:rPr>
          <w:rFonts w:ascii="標楷體" w:eastAsia="標楷體" w:hAnsi="標楷體"/>
        </w:rPr>
        <w:t>——</w:t>
      </w:r>
      <w:r w:rsidRPr="00A93A28">
        <w:rPr>
          <w:rFonts w:ascii="標楷體" w:eastAsia="標楷體" w:hAnsi="標楷體" w:hint="eastAsia"/>
        </w:rPr>
        <w:t>沿著村中的石頭路走下去，你會觸摸到石巷，看到石磨、石碾，路邊的石桌、石凳甚至可以小憩片刻的石床。</w:t>
      </w:r>
      <w:r w:rsidRPr="00A93A28">
        <w:rPr>
          <w:rFonts w:ascii="標楷體" w:eastAsia="標楷體" w:hAnsi="標楷體" w:hint="eastAsia"/>
          <w:color w:val="FF0000"/>
        </w:rPr>
        <w:t>每一層石階、每一處石房、每一方石壩、每一條石路，甚至搭建在山石之間的石橋都質樸得讓你感動。</w:t>
      </w:r>
    </w:p>
    <w:p w:rsidR="00CB4967" w:rsidRPr="00A93A28" w:rsidRDefault="00CB4967" w:rsidP="00BD2468">
      <w:pPr>
        <w:rPr>
          <w:rFonts w:ascii="標楷體" w:eastAsia="標楷體" w:hAnsi="標楷體"/>
          <w:color w:val="FF0000"/>
        </w:rPr>
      </w:pP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color w:val="FF0000"/>
        </w:rPr>
        <w:t>【</w:t>
      </w:r>
      <w:r w:rsidRPr="00A93A28">
        <w:rPr>
          <w:rFonts w:ascii="標楷體" w:eastAsia="標楷體" w:hAnsi="標楷體" w:hint="eastAsia"/>
          <w:b/>
          <w:color w:val="FF0000"/>
        </w:rPr>
        <w:t>輕鬆走</w:t>
      </w:r>
      <w:r w:rsidRPr="00A93A28">
        <w:rPr>
          <w:rFonts w:ascii="標楷體" w:eastAsia="標楷體" w:hAnsi="標楷體" w:hint="eastAsia"/>
          <w:color w:val="FF0000"/>
        </w:rPr>
        <w:t>】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◎龍門石窟含電瓶車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◎少林寺含電瓶車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◎雲台山含景區內環保車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◎郭亮村含電瓶車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◎乘坐中國第一艘兩棲氣墊船暢遊黃河遊覽區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b/>
          <w:bCs/>
          <w:color w:val="FF0000"/>
        </w:rPr>
        <w:t>【風味餐】</w:t>
      </w:r>
      <w:r w:rsidRPr="00A93A28">
        <w:rPr>
          <w:rFonts w:ascii="標楷體" w:eastAsia="標楷體" w:hAnsi="標楷體" w:hint="eastAsia"/>
          <w:bCs/>
        </w:rPr>
        <w:t>安排各地風味佳餚，讓您飽覽美景的同時，亦能</w:t>
      </w:r>
      <w:r w:rsidRPr="00A93A28">
        <w:rPr>
          <w:rFonts w:ascii="標楷體" w:eastAsia="標楷體" w:hAnsi="標楷體" w:hint="eastAsia"/>
        </w:rPr>
        <w:t>品嘗河南著名美食。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color w:val="FF0000"/>
        </w:rPr>
        <w:t>【</w:t>
      </w:r>
      <w:r w:rsidRPr="00A93A28">
        <w:rPr>
          <w:rFonts w:ascii="標楷體" w:eastAsia="標楷體" w:hAnsi="標楷體" w:hint="eastAsia"/>
          <w:b/>
          <w:color w:val="FF0000"/>
        </w:rPr>
        <w:t>貼心小禮品</w:t>
      </w:r>
      <w:r w:rsidRPr="00A93A28">
        <w:rPr>
          <w:rFonts w:ascii="標楷體" w:eastAsia="標楷體" w:hAnsi="標楷體" w:hint="eastAsia"/>
          <w:color w:val="FF0000"/>
        </w:rPr>
        <w:t>】</w:t>
      </w:r>
      <w:r w:rsidRPr="00A93A28">
        <w:rPr>
          <w:rFonts w:ascii="標楷體" w:eastAsia="標楷體" w:hAnsi="標楷體" w:hint="eastAsia"/>
        </w:rPr>
        <w:t>每人每天提供一瓶礦泉水。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b/>
          <w:color w:val="FF0000"/>
        </w:rPr>
        <w:t>【飯店特色</w:t>
      </w:r>
      <w:r w:rsidRPr="00A93A28">
        <w:rPr>
          <w:rFonts w:ascii="標楷體" w:eastAsia="標楷體" w:hAnsi="標楷體" w:hint="eastAsia"/>
          <w:color w:val="FF0000"/>
        </w:rPr>
        <w:t>】</w:t>
      </w:r>
      <w:r w:rsidRPr="00A93A28">
        <w:rPr>
          <w:rFonts w:ascii="標楷體" w:eastAsia="標楷體" w:hAnsi="標楷體" w:hint="eastAsia"/>
        </w:rPr>
        <w:t>全程使用</w:t>
      </w:r>
      <w:r w:rsidRPr="00A93A28">
        <w:rPr>
          <w:rFonts w:ascii="標楷體" w:eastAsia="標楷體" w:hAnsi="標楷體"/>
        </w:rPr>
        <w:t>5</w:t>
      </w:r>
      <w:r w:rsidRPr="00A93A28">
        <w:rPr>
          <w:rFonts w:ascii="標楷體" w:eastAsia="標楷體" w:hAnsi="標楷體" w:hint="eastAsia"/>
        </w:rPr>
        <w:t>＊飯店或當地最好飯店，房間設備先進齊全，並有多元化豪華康樂設施，訓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/>
        </w:rPr>
        <w:t xml:space="preserve">   </w:t>
      </w:r>
      <w:r w:rsidRPr="00A93A28">
        <w:rPr>
          <w:rFonts w:ascii="標楷體" w:eastAsia="標楷體" w:hAnsi="標楷體" w:hint="eastAsia"/>
        </w:rPr>
        <w:t>練有素、態度熱誠的服務生，舒適的住宿環境和完善的設施，讓您覺得賓至如歸。</w:t>
      </w:r>
    </w:p>
    <w:p w:rsidR="00CB4967" w:rsidRPr="00A93A28" w:rsidRDefault="00CB4967" w:rsidP="00BD2468">
      <w:pPr>
        <w:rPr>
          <w:rFonts w:ascii="標楷體" w:eastAsia="標楷體" w:hAnsi="標楷體"/>
          <w:b/>
        </w:rPr>
      </w:pP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b/>
          <w:color w:val="FF0000"/>
        </w:rPr>
        <w:t>【購物安排】</w:t>
      </w:r>
      <w:r w:rsidRPr="00A93A28">
        <w:rPr>
          <w:rFonts w:ascii="標楷體" w:eastAsia="標楷體" w:hAnsi="標楷體" w:hint="eastAsia"/>
          <w:b/>
        </w:rPr>
        <w:t>無購物，讓您有更多的時間悠閒觀光！</w:t>
      </w:r>
    </w:p>
    <w:p w:rsidR="00CB4967" w:rsidRPr="00A93A28" w:rsidRDefault="00CB4967" w:rsidP="00BD2468">
      <w:pPr>
        <w:rPr>
          <w:rFonts w:ascii="標楷體" w:eastAsia="標楷體" w:hAnsi="標楷體"/>
        </w:rPr>
      </w:pPr>
      <w:r w:rsidRPr="00A93A28">
        <w:rPr>
          <w:rFonts w:ascii="MS Mincho" w:eastAsia="MS Mincho" w:hAnsi="MS Mincho" w:cs="MS Mincho" w:hint="eastAsia"/>
          <w:b/>
          <w:bCs/>
          <w:color w:val="FF0000"/>
        </w:rPr>
        <w:t>◈</w:t>
      </w:r>
      <w:r w:rsidRPr="00A93A28">
        <w:rPr>
          <w:rFonts w:ascii="標楷體" w:eastAsia="標楷體" w:hAnsi="標楷體" w:hint="eastAsia"/>
          <w:b/>
          <w:color w:val="FF0000"/>
        </w:rPr>
        <w:t>【贈送自費】</w:t>
      </w:r>
      <w:r w:rsidRPr="00A93A28">
        <w:rPr>
          <w:rFonts w:ascii="標楷體" w:eastAsia="標楷體" w:hAnsi="標楷體"/>
        </w:rPr>
        <w:br/>
      </w:r>
      <w:r w:rsidRPr="00A93A28">
        <w:rPr>
          <w:rFonts w:ascii="標楷體" w:eastAsia="標楷體" w:hAnsi="標楷體"/>
          <w:b/>
          <w:color w:val="0000CC"/>
        </w:rPr>
        <w:t>1.</w:t>
      </w:r>
      <w:r w:rsidRPr="00A93A28">
        <w:rPr>
          <w:rFonts w:ascii="標楷體" w:eastAsia="標楷體" w:hAnsi="標楷體" w:hint="eastAsia"/>
          <w:b/>
          <w:color w:val="0000CC"/>
        </w:rPr>
        <w:t>少林武術表演：</w:t>
      </w:r>
      <w:r w:rsidRPr="00A93A28">
        <w:rPr>
          <w:rFonts w:ascii="標楷體" w:eastAsia="標楷體" w:hAnsi="標楷體" w:hint="eastAsia"/>
        </w:rPr>
        <w:t>“天下功夫出少林”在武術之鄉少林寺您可以欣賞到精湛絕倫的少林武術。近距離感受武術的魅力。</w:t>
      </w:r>
    </w:p>
    <w:p w:rsidR="00CB4967" w:rsidRPr="00A93A28" w:rsidRDefault="00CB4967" w:rsidP="00BD2468">
      <w:pPr>
        <w:rPr>
          <w:rFonts w:ascii="標楷體" w:eastAsia="標楷體" w:hAnsi="標楷體"/>
          <w:b/>
          <w:color w:val="0000CC"/>
        </w:rPr>
      </w:pPr>
      <w:r w:rsidRPr="00A93A28">
        <w:rPr>
          <w:rFonts w:ascii="標楷體" w:eastAsia="標楷體" w:hAnsi="標楷體"/>
          <w:b/>
          <w:color w:val="0000CC"/>
        </w:rPr>
        <w:t xml:space="preserve">2. </w:t>
      </w:r>
      <w:r w:rsidRPr="00A93A28">
        <w:rPr>
          <w:rFonts w:ascii="標楷體" w:eastAsia="標楷體" w:hAnsi="標楷體" w:hint="eastAsia"/>
          <w:b/>
          <w:color w:val="0000CC"/>
        </w:rPr>
        <w:t>禪宗少林音樂大典</w:t>
      </w:r>
      <w:r w:rsidRPr="00A93A28">
        <w:rPr>
          <w:rFonts w:ascii="標楷體" w:eastAsia="標楷體" w:hAnsi="標楷體"/>
          <w:b/>
          <w:color w:val="0000CC"/>
        </w:rPr>
        <w:t>B</w:t>
      </w:r>
      <w:r w:rsidRPr="00A93A28">
        <w:rPr>
          <w:rFonts w:ascii="標楷體" w:eastAsia="標楷體" w:hAnsi="標楷體" w:hint="eastAsia"/>
          <w:b/>
          <w:color w:val="0000CC"/>
        </w:rPr>
        <w:t>區</w:t>
      </w:r>
      <w:r w:rsidRPr="00A93A28">
        <w:rPr>
          <w:rFonts w:ascii="標楷體" w:eastAsia="標楷體" w:hAnsi="標楷體"/>
          <w:b/>
          <w:color w:val="0000CC"/>
        </w:rPr>
        <w:t>NT 1000</w:t>
      </w:r>
    </w:p>
    <w:p w:rsidR="00CB4967" w:rsidRPr="00A93A28" w:rsidRDefault="00CB4967" w:rsidP="00BD2468">
      <w:pPr>
        <w:rPr>
          <w:rFonts w:ascii="標楷體" w:eastAsia="標楷體" w:hAnsi="標楷體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8"/>
        <w:gridCol w:w="324"/>
        <w:gridCol w:w="2182"/>
        <w:gridCol w:w="3539"/>
        <w:gridCol w:w="3833"/>
      </w:tblGrid>
      <w:tr w:rsidR="00CB4967" w:rsidRPr="00B62AB0" w:rsidTr="00B62AB0">
        <w:trPr>
          <w:trHeight w:val="832"/>
        </w:trPr>
        <w:tc>
          <w:tcPr>
            <w:tcW w:w="608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92CDDC"/>
            <w:vAlign w:val="center"/>
          </w:tcPr>
          <w:p w:rsidR="00CB4967" w:rsidRPr="00B62AB0" w:rsidRDefault="00CB4967" w:rsidP="00B62AB0">
            <w:pPr>
              <w:jc w:val="center"/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4392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AEEF3"/>
            <w:vAlign w:val="center"/>
          </w:tcPr>
          <w:p w:rsidR="00CB4967" w:rsidRPr="00B62AB0" w:rsidRDefault="00CB4967" w:rsidP="0000737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</w:rPr>
              <w:t>桃園</w:t>
            </w:r>
            <w:r w:rsidRPr="00446A2E">
              <w:rPr>
                <w:rFonts w:ascii="標楷體" w:eastAsia="標楷體" w:hAnsi="標楷體"/>
                <w:b/>
                <w:noProof/>
              </w:rPr>
              <w:pict>
                <v:shape id="圖片 1" o:spid="_x0000_i1030" type="#_x0000_t75" alt="plant" style="width:24pt;height:10.5pt;visibility:visible">
                  <v:imagedata r:id="rId10" o:title=""/>
                </v:shape>
              </w:pict>
            </w:r>
            <w:r w:rsidRPr="00B62AB0">
              <w:rPr>
                <w:rFonts w:ascii="標楷體" w:eastAsia="標楷體" w:hAnsi="標楷體" w:hint="eastAsia"/>
                <w:b/>
              </w:rPr>
              <w:t>鄭州</w:t>
            </w:r>
            <w:r w:rsidRPr="00B62AB0">
              <w:rPr>
                <w:rFonts w:ascii="標楷體" w:eastAsia="標楷體" w:hAnsi="標楷體"/>
                <w:b/>
                <w:bCs/>
              </w:rPr>
              <w:object w:dxaOrig="2203" w:dyaOrig="876">
                <v:shape id="_x0000_i1031" type="#_x0000_t75" style="width:27.75pt;height:12pt" o:ole="" fillcolor="window">
                  <v:imagedata r:id="rId11" o:title="" blacklevel="5898f" grayscale="t"/>
                </v:shape>
                <o:OLEObject Type="Embed" ProgID="MS_ClipArt_Gallery.5" ShapeID="_x0000_i1031" DrawAspect="Content" ObjectID="_1493553764" r:id="rId12"/>
              </w:object>
            </w:r>
            <w:r w:rsidRPr="00B62AB0">
              <w:rPr>
                <w:rFonts w:ascii="標楷體" w:eastAsia="標楷體" w:hAnsi="標楷體"/>
                <w:b/>
                <w:bCs/>
              </w:rPr>
              <w:t>(1.5</w:t>
            </w:r>
            <w:r w:rsidRPr="00B62AB0">
              <w:rPr>
                <w:rFonts w:ascii="標楷體" w:eastAsia="標楷體" w:hAnsi="標楷體" w:hint="eastAsia"/>
                <w:b/>
                <w:bCs/>
              </w:rPr>
              <w:t>小時</w:t>
            </w:r>
            <w:r w:rsidRPr="00B62AB0">
              <w:rPr>
                <w:rFonts w:ascii="標楷體" w:eastAsia="標楷體" w:hAnsi="標楷體"/>
                <w:b/>
                <w:bCs/>
              </w:rPr>
              <w:t>)</w:t>
            </w:r>
            <w:r w:rsidRPr="00B62AB0">
              <w:rPr>
                <w:rFonts w:ascii="標楷體" w:eastAsia="標楷體" w:hAnsi="標楷體" w:hint="eastAsia"/>
                <w:b/>
              </w:rPr>
              <w:t>新密</w:t>
            </w:r>
          </w:p>
        </w:tc>
      </w:tr>
      <w:tr w:rsidR="00CB4967" w:rsidRPr="00B62AB0" w:rsidTr="00B62AB0">
        <w:tc>
          <w:tcPr>
            <w:tcW w:w="5000" w:type="pct"/>
            <w:gridSpan w:val="5"/>
            <w:tcBorders>
              <w:top w:val="single" w:sz="4" w:space="0" w:color="B6DDE8"/>
              <w:left w:val="single" w:sz="4" w:space="0" w:color="92CDDC"/>
              <w:bottom w:val="single" w:sz="4" w:space="0" w:color="B6DDE8"/>
              <w:right w:val="single" w:sz="4" w:space="0" w:color="92CDDC"/>
            </w:tcBorders>
          </w:tcPr>
          <w:p w:rsidR="00CB4967" w:rsidRPr="00B62AB0" w:rsidRDefault="00CB4967" w:rsidP="00BD2468">
            <w:pPr>
              <w:rPr>
                <w:rFonts w:ascii="標楷體" w:eastAsia="標楷體" w:hAnsi="標楷體"/>
                <w:color w:val="00B050"/>
              </w:rPr>
            </w:pPr>
            <w:r w:rsidRPr="00B62AB0">
              <w:rPr>
                <w:rFonts w:ascii="標楷體" w:eastAsia="標楷體" w:hAnsi="標楷體" w:hint="eastAsia"/>
                <w:b/>
                <w:color w:val="00B050"/>
              </w:rPr>
              <w:t>●景點：黃帝故里、二七廣場</w:t>
            </w:r>
          </w:p>
          <w:p w:rsidR="00CB4967" w:rsidRPr="00B62AB0" w:rsidRDefault="00CB4967" w:rsidP="00BD2468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鄭州市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河南省省會，位於黃河以南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公里"/>
              </w:smartTagPr>
              <w:r w:rsidRPr="00B62AB0">
                <w:rPr>
                  <w:rFonts w:ascii="標楷體" w:eastAsia="標楷體" w:hAnsi="標楷體"/>
                </w:rPr>
                <w:t>25</w:t>
              </w:r>
              <w:r w:rsidRPr="00B62AB0">
                <w:rPr>
                  <w:rFonts w:ascii="標楷體" w:eastAsia="標楷體" w:hAnsi="標楷體" w:hint="eastAsia"/>
                </w:rPr>
                <w:t>公里</w:t>
              </w:r>
            </w:smartTag>
            <w:r w:rsidRPr="00B62AB0">
              <w:rPr>
                <w:rFonts w:ascii="標楷體" w:eastAsia="標楷體" w:hAnsi="標楷體" w:hint="eastAsia"/>
              </w:rPr>
              <w:t>。鄭州是一個古老的城市，早在</w:t>
            </w:r>
            <w:r w:rsidRPr="00B62AB0">
              <w:rPr>
                <w:rFonts w:ascii="標楷體" w:eastAsia="標楷體" w:hAnsi="標楷體"/>
              </w:rPr>
              <w:t>3500</w:t>
            </w:r>
            <w:r w:rsidRPr="00B62AB0">
              <w:rPr>
                <w:rFonts w:ascii="標楷體" w:eastAsia="標楷體" w:hAnsi="標楷體" w:hint="eastAsia"/>
              </w:rPr>
              <w:t>年前，就是商王朝的都邑。鄭州出土的青釉瓷罐是中國最早的原始瓷器。抵達後參觀中華民族的母親河『黃河』在中國大地上蜿蜒曲折，奔騰千里，穿過青藏高原、黃土高原，挾帶著滾滾黃沙，濁浪排空，在孟津沖出了最後一段峽谷，奔湧向廣闊的華北平原，ㄧ分為中下兩遊。</w:t>
            </w:r>
          </w:p>
          <w:p w:rsidR="00CB4967" w:rsidRPr="00B62AB0" w:rsidRDefault="00CB4967" w:rsidP="00BD2468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黃帝故里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中外炎黃子孫尋根拜祖聖地，是中華始祖黃帝出生的地方，始建于漢魏，分成：廣場區、故里祠區、鼎壇區、藝術苑區、軒轅丘區。中華第一祠</w:t>
            </w:r>
            <w:r w:rsidRPr="00B62AB0">
              <w:rPr>
                <w:rFonts w:ascii="標楷體" w:eastAsia="標楷體" w:hAnsi="標楷體"/>
              </w:rPr>
              <w:t>–</w:t>
            </w:r>
            <w:r w:rsidRPr="00B62AB0">
              <w:rPr>
                <w:rFonts w:ascii="標楷體" w:eastAsia="標楷體" w:hAnsi="標楷體" w:hint="eastAsia"/>
              </w:rPr>
              <w:t>黃帝故里祠。中華第一大帝</w:t>
            </w:r>
            <w:r w:rsidRPr="00B62AB0">
              <w:rPr>
                <w:rFonts w:ascii="標楷體" w:eastAsia="標楷體" w:hAnsi="標楷體"/>
              </w:rPr>
              <w:t>–</w:t>
            </w:r>
            <w:r w:rsidRPr="00B62AB0">
              <w:rPr>
                <w:rFonts w:ascii="標楷體" w:eastAsia="標楷體" w:hAnsi="標楷體" w:hint="eastAsia"/>
              </w:rPr>
              <w:t>軒轅黃帝塑像，位於正殿中央。中華第一鼎</w:t>
            </w:r>
            <w:r w:rsidRPr="00B62AB0">
              <w:rPr>
                <w:rFonts w:ascii="標楷體" w:eastAsia="標楷體" w:hAnsi="標楷體"/>
              </w:rPr>
              <w:t>–</w:t>
            </w:r>
            <w:r w:rsidRPr="00B62AB0">
              <w:rPr>
                <w:rFonts w:ascii="標楷體" w:eastAsia="標楷體" w:hAnsi="標楷體" w:hint="eastAsia"/>
              </w:rPr>
              <w:t>黃帝寶鼎置於中宮，高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.99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6.99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，直徑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5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，重</w:t>
            </w:r>
            <w:r w:rsidRPr="00B62AB0">
              <w:rPr>
                <w:rFonts w:ascii="標楷體" w:eastAsia="標楷體" w:hAnsi="標楷體"/>
              </w:rPr>
              <w:t>24</w:t>
            </w:r>
            <w:r w:rsidRPr="00B62AB0">
              <w:rPr>
                <w:rFonts w:ascii="標楷體" w:eastAsia="標楷體" w:hAnsi="標楷體" w:hint="eastAsia"/>
              </w:rPr>
              <w:t>噸。其他分別為愛鼎、壽鼎、財鼎、仕鼎、安鼎、豐鼎、智鼎、嗣鼎，置八卦之位。中華第一宮</w:t>
            </w:r>
            <w:r w:rsidRPr="00B62AB0">
              <w:rPr>
                <w:rFonts w:ascii="標楷體" w:eastAsia="標楷體" w:hAnsi="標楷體"/>
              </w:rPr>
              <w:t>–</w:t>
            </w:r>
            <w:r w:rsidRPr="00B62AB0">
              <w:rPr>
                <w:rFonts w:ascii="標楷體" w:eastAsia="標楷體" w:hAnsi="標楷體" w:hint="eastAsia"/>
              </w:rPr>
              <w:t>軒轅宮，位於軒轅丘內，丘高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19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，長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100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，為地穴覆土式建築，寓意黃帝出生地。</w:t>
            </w:r>
          </w:p>
          <w:p w:rsidR="00CB4967" w:rsidRPr="00B62AB0" w:rsidRDefault="00CB4967" w:rsidP="00BD2468">
            <w:pPr>
              <w:rPr>
                <w:rFonts w:ascii="標楷體" w:eastAsia="標楷體" w:hAnsi="標楷體"/>
              </w:rPr>
            </w:pPr>
            <w:r w:rsidRPr="00446A2E">
              <w:rPr>
                <w:rFonts w:ascii="標楷體" w:eastAsia="標楷體" w:hAnsi="標楷體"/>
                <w:noProof/>
              </w:rPr>
              <w:pict>
                <v:shape id="圖片 3" o:spid="_x0000_i1032" type="#_x0000_t75" style="width:513.75pt;height:81pt;visibility:visible">
                  <v:imagedata r:id="rId13" o:title="" croptop="3394f" cropbottom="10869f" cropleft="702f" cropright="963f"/>
                </v:shape>
              </w:pict>
            </w: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二七廣場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是為紀念</w:t>
            </w:r>
            <w:r w:rsidRPr="00B62AB0">
              <w:rPr>
                <w:rFonts w:ascii="標楷體" w:eastAsia="標楷體" w:hAnsi="標楷體"/>
              </w:rPr>
              <w:t>1923</w:t>
            </w:r>
            <w:r w:rsidRPr="00B62AB0">
              <w:rPr>
                <w:rFonts w:ascii="標楷體" w:eastAsia="標楷體" w:hAnsi="標楷體" w:hint="eastAsia"/>
              </w:rPr>
              <w:t>年“二七”大罷工的英雄們而建造的。二七紀念塔，為雙身並聯式塔身，塔全高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3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63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，共</w:t>
            </w:r>
            <w:r w:rsidRPr="00B62AB0">
              <w:rPr>
                <w:rFonts w:ascii="標楷體" w:eastAsia="標楷體" w:hAnsi="標楷體"/>
              </w:rPr>
              <w:t>14</w:t>
            </w:r>
            <w:r w:rsidRPr="00B62AB0">
              <w:rPr>
                <w:rFonts w:ascii="標楷體" w:eastAsia="標楷體" w:hAnsi="標楷體" w:hint="eastAsia"/>
              </w:rPr>
              <w:t>層，其中塔基座為</w:t>
            </w:r>
            <w:r w:rsidRPr="00B62AB0">
              <w:rPr>
                <w:rFonts w:ascii="標楷體" w:eastAsia="標楷體" w:hAnsi="標楷體"/>
              </w:rPr>
              <w:t>3</w:t>
            </w:r>
            <w:r w:rsidRPr="00B62AB0">
              <w:rPr>
                <w:rFonts w:ascii="標楷體" w:eastAsia="標楷體" w:hAnsi="標楷體" w:hint="eastAsia"/>
              </w:rPr>
              <w:t>層塔身為</w:t>
            </w:r>
            <w:r w:rsidRPr="00B62AB0">
              <w:rPr>
                <w:rFonts w:ascii="標楷體" w:eastAsia="標楷體" w:hAnsi="標楷體"/>
              </w:rPr>
              <w:t>11</w:t>
            </w:r>
            <w:r w:rsidRPr="00B62AB0">
              <w:rPr>
                <w:rFonts w:ascii="標楷體" w:eastAsia="標楷體" w:hAnsi="標楷體" w:hint="eastAsia"/>
              </w:rPr>
              <w:t>層，鋼筋混凝土結構。塔式新穎、獨特，雄偉壯觀，具有中國民族建築的特點，每層頂角為仿古挑角飛簷，綠色琉璃瓦覆頂。塔頂建有鐘樓，六面直徑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7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2.7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的大鐘，鐘樓上高矗一枚紅五星。塔平面為東西相連的兩個五邊形，從東西方向看為單塔，從南北方向看則為雙塔。二七廣場的四周為鄭州市最繁華的商業街區。</w:t>
            </w:r>
          </w:p>
        </w:tc>
      </w:tr>
      <w:tr w:rsidR="00CB4967" w:rsidRPr="00B62AB0" w:rsidTr="00B62AB0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00737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餐食</w:t>
            </w:r>
            <w:r w:rsidRPr="00B62AB0">
              <w:rPr>
                <w:rFonts w:ascii="標楷體" w:eastAsia="標楷體" w:hAnsi="標楷體"/>
              </w:rPr>
              <w:t>:</w:t>
            </w:r>
          </w:p>
        </w:tc>
        <w:tc>
          <w:tcPr>
            <w:tcW w:w="1152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00737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早餐</w:t>
            </w:r>
            <w:r w:rsidRPr="00B62AB0">
              <w:rPr>
                <w:rFonts w:ascii="標楷體" w:eastAsia="標楷體" w:hAnsi="標楷體"/>
              </w:rPr>
              <w:t xml:space="preserve">:X </w:t>
            </w:r>
          </w:p>
        </w:tc>
        <w:tc>
          <w:tcPr>
            <w:tcW w:w="1627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813D1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午餐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中式合菜</w:t>
            </w:r>
            <w:r w:rsidRPr="00B62AB0">
              <w:rPr>
                <w:rFonts w:ascii="標楷體" w:eastAsia="標楷體" w:hAnsi="標楷體"/>
              </w:rPr>
              <w:t xml:space="preserve"> 40RMB</w:t>
            </w:r>
          </w:p>
        </w:tc>
        <w:tc>
          <w:tcPr>
            <w:tcW w:w="17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00737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晚餐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豫菜風味</w:t>
            </w:r>
            <w:r w:rsidRPr="00B62AB0">
              <w:rPr>
                <w:rFonts w:ascii="標楷體" w:eastAsia="標楷體" w:hAnsi="標楷體"/>
              </w:rPr>
              <w:t xml:space="preserve"> 50RMB</w:t>
            </w:r>
          </w:p>
        </w:tc>
      </w:tr>
      <w:tr w:rsidR="00CB4967" w:rsidRPr="00B62AB0" w:rsidTr="00B62AB0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00737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住宿</w:t>
            </w:r>
            <w:r w:rsidRPr="00B62AB0">
              <w:rPr>
                <w:rFonts w:ascii="標楷體" w:eastAsia="標楷體" w:hAnsi="標楷體"/>
              </w:rPr>
              <w:t>:</w:t>
            </w:r>
          </w:p>
        </w:tc>
        <w:tc>
          <w:tcPr>
            <w:tcW w:w="4541" w:type="pct"/>
            <w:gridSpan w:val="4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00737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★★★★★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承譽德酒店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或同級</w:t>
            </w:r>
          </w:p>
        </w:tc>
      </w:tr>
    </w:tbl>
    <w:p w:rsidR="00CB4967" w:rsidRPr="00A93A28" w:rsidRDefault="00CB4967" w:rsidP="0000737D">
      <w:pPr>
        <w:rPr>
          <w:rFonts w:ascii="標楷體" w:eastAsia="標楷體" w:hAnsi="標楷體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327"/>
        <w:gridCol w:w="2202"/>
        <w:gridCol w:w="3572"/>
        <w:gridCol w:w="3868"/>
      </w:tblGrid>
      <w:tr w:rsidR="00CB4967" w:rsidRPr="00B62AB0" w:rsidTr="00B62AB0">
        <w:trPr>
          <w:trHeight w:val="832"/>
        </w:trPr>
        <w:tc>
          <w:tcPr>
            <w:tcW w:w="608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92CDDC"/>
            <w:vAlign w:val="center"/>
          </w:tcPr>
          <w:p w:rsidR="00CB4967" w:rsidRPr="00B62AB0" w:rsidRDefault="00CB4967" w:rsidP="00B62AB0">
            <w:pPr>
              <w:jc w:val="center"/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4392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AEEF3"/>
            <w:vAlign w:val="center"/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  <w:bCs/>
              </w:rPr>
              <w:t>新密</w:t>
            </w:r>
            <w:r w:rsidRPr="00B62AB0">
              <w:rPr>
                <w:rFonts w:ascii="標楷體" w:eastAsia="標楷體" w:hAnsi="標楷體"/>
                <w:b/>
                <w:bCs/>
              </w:rPr>
              <w:object w:dxaOrig="2203" w:dyaOrig="876">
                <v:shape id="_x0000_i1033" type="#_x0000_t75" style="width:27.75pt;height:12pt" o:ole="" fillcolor="window">
                  <v:imagedata r:id="rId11" o:title="" blacklevel="5898f" grayscale="t"/>
                </v:shape>
                <o:OLEObject Type="Embed" ProgID="MS_ClipArt_Gallery.5" ShapeID="_x0000_i1033" DrawAspect="Content" ObjectID="_1493553765" r:id="rId14"/>
              </w:object>
            </w:r>
            <w:r w:rsidRPr="00B62AB0">
              <w:rPr>
                <w:rFonts w:ascii="標楷體" w:eastAsia="標楷體" w:hAnsi="標楷體" w:hint="eastAsia"/>
                <w:b/>
                <w:bCs/>
              </w:rPr>
              <w:t>登封</w:t>
            </w:r>
            <w:r w:rsidRPr="00B62AB0">
              <w:rPr>
                <w:rFonts w:ascii="標楷體" w:eastAsia="標楷體" w:hAnsi="標楷體"/>
                <w:b/>
                <w:bCs/>
              </w:rPr>
              <w:object w:dxaOrig="2203" w:dyaOrig="876">
                <v:shape id="_x0000_i1034" type="#_x0000_t75" style="width:27.75pt;height:12pt" o:ole="" fillcolor="window">
                  <v:imagedata r:id="rId11" o:title="" blacklevel="5898f" grayscale="t"/>
                </v:shape>
                <o:OLEObject Type="Embed" ProgID="MS_ClipArt_Gallery.5" ShapeID="_x0000_i1034" DrawAspect="Content" ObjectID="_1493553766" r:id="rId15"/>
              </w:object>
            </w:r>
            <w:r w:rsidRPr="00B62AB0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B62AB0">
              <w:rPr>
                <w:rFonts w:ascii="標楷體" w:eastAsia="標楷體" w:hAnsi="標楷體"/>
                <w:b/>
                <w:bCs/>
              </w:rPr>
              <w:t>1</w:t>
            </w:r>
            <w:r w:rsidRPr="00B62AB0">
              <w:rPr>
                <w:rFonts w:ascii="標楷體" w:eastAsia="標楷體" w:hAnsi="標楷體" w:hint="eastAsia"/>
                <w:b/>
                <w:bCs/>
              </w:rPr>
              <w:t>小時）洛陽</w:t>
            </w:r>
          </w:p>
        </w:tc>
      </w:tr>
      <w:tr w:rsidR="00CB4967" w:rsidRPr="00B62AB0" w:rsidTr="00B62AB0">
        <w:tc>
          <w:tcPr>
            <w:tcW w:w="5000" w:type="pct"/>
            <w:gridSpan w:val="5"/>
            <w:tcBorders>
              <w:top w:val="single" w:sz="4" w:space="0" w:color="B6DDE8"/>
              <w:left w:val="single" w:sz="4" w:space="0" w:color="92CDDC"/>
              <w:bottom w:val="single" w:sz="4" w:space="0" w:color="B6DDE8"/>
              <w:right w:val="single" w:sz="4" w:space="0" w:color="92CDDC"/>
            </w:tcBorders>
          </w:tcPr>
          <w:p w:rsidR="00CB4967" w:rsidRPr="00B62AB0" w:rsidRDefault="00CB4967" w:rsidP="00B535E1">
            <w:pPr>
              <w:rPr>
                <w:rFonts w:ascii="標楷體" w:eastAsia="標楷體" w:hAnsi="標楷體"/>
                <w:b/>
                <w:color w:val="00B050"/>
              </w:rPr>
            </w:pPr>
            <w:r w:rsidRPr="00B62AB0">
              <w:rPr>
                <w:rFonts w:ascii="標楷體" w:eastAsia="標楷體" w:hAnsi="標楷體" w:hint="eastAsia"/>
                <w:b/>
                <w:color w:val="00B050"/>
              </w:rPr>
              <w:t>●景點：少林寺（含電瓶車）、塔林、武術表演、龍門石窟（含電瓶車）、白園、香山寺、關林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登封市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位於河南省中部，穎河上游並有武術之鄉之稱。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少林寺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以佛教禪宗祖庭和少林武術的發源地而著稱，山門上方橫懸康熙禦題長方形黑金字匾額，上書“少林寺”三字，匾正中上方刻有“康熙禦筆之寶”六字印璽。</w:t>
            </w:r>
            <w:r w:rsidRPr="00B62AB0">
              <w:rPr>
                <w:rFonts w:ascii="標楷體" w:eastAsia="標楷體" w:hAnsi="標楷體"/>
              </w:rPr>
              <w:t>    </w:t>
            </w:r>
            <w:r w:rsidRPr="00B62AB0">
              <w:rPr>
                <w:rFonts w:ascii="標楷體" w:eastAsia="標楷體" w:hAnsi="標楷體" w:hint="eastAsia"/>
              </w:rPr>
              <w:t>天王殿以供奉象徵“風、調、雨、順”的四大天王而得名。</w:t>
            </w:r>
            <w:r w:rsidRPr="00B62AB0">
              <w:rPr>
                <w:rFonts w:ascii="標楷體" w:eastAsia="標楷體" w:hAnsi="標楷體"/>
              </w:rPr>
              <w:t>    </w:t>
            </w:r>
            <w:r w:rsidRPr="00B62AB0">
              <w:rPr>
                <w:rFonts w:ascii="標楷體" w:eastAsia="標楷體" w:hAnsi="標楷體" w:hint="eastAsia"/>
              </w:rPr>
              <w:t>道路兩旁就是蒼松翠柏掩映下的碑林，廊內陳列有從唐代到清代的名碑</w:t>
            </w:r>
            <w:r w:rsidRPr="00B62AB0">
              <w:rPr>
                <w:rFonts w:ascii="標楷體" w:eastAsia="標楷體" w:hAnsi="標楷體"/>
              </w:rPr>
              <w:t>100</w:t>
            </w:r>
            <w:r w:rsidRPr="00B62AB0">
              <w:rPr>
                <w:rFonts w:ascii="標楷體" w:eastAsia="標楷體" w:hAnsi="標楷體" w:hint="eastAsia"/>
              </w:rPr>
              <w:t>多通，有碑廊之稱。大雄寶殿與天王殿、藏經閣並稱為三大佛殿。殿內供釋迦牟尼、藥師佛、阿彌陀佛的神像，殿堂正中懸掛康熙皇帝禦筆親書的“寶樹芳蓮”四個大字。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bCs/>
                <w:color w:val="0000CC"/>
              </w:rPr>
              <w:t>少林武術表演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在此可觀看精湛絕倫的</w:t>
            </w:r>
            <w:r w:rsidRPr="00B62AB0">
              <w:rPr>
                <w:rFonts w:ascii="標楷體" w:eastAsia="標楷體" w:hAnsi="標楷體" w:hint="eastAsia"/>
                <w:bCs/>
              </w:rPr>
              <w:t>武術表演，</w:t>
            </w:r>
            <w:r w:rsidRPr="00B62AB0">
              <w:rPr>
                <w:rFonts w:ascii="標楷體" w:eastAsia="標楷體" w:hAnsi="標楷體" w:hint="eastAsia"/>
              </w:rPr>
              <w:t>有些和尚是護寺武僧，他們是精通各種武器和善於赤手空拳的武術家。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塔林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是少林寺歷代高僧的墳墓，塔內一般安葬死者的靈骨或生前衣缽。因塔數目很多，散佈如林，故名塔林。塔林是我國現存數量最多、規模最大的古塔群，共有歷代的磚石墓塔</w:t>
            </w:r>
            <w:r w:rsidRPr="00B62AB0">
              <w:rPr>
                <w:rFonts w:ascii="標楷體" w:eastAsia="標楷體" w:hAnsi="標楷體"/>
              </w:rPr>
              <w:t>240</w:t>
            </w:r>
            <w:r w:rsidRPr="00B62AB0">
              <w:rPr>
                <w:rFonts w:ascii="標楷體" w:eastAsia="標楷體" w:hAnsi="標楷體" w:hint="eastAsia"/>
              </w:rPr>
              <w:t>餘座，塔林有一、三、五、七共四種，最高可達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15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造型有正方形、長方形、六角形、圓形、柱形、錐體、瓶體、喇叭體等。按佛制，只有名僧、高僧圓寂後，才設宮建塔，刻石紀志，以昭功德。所以塔的形制層級、高低大小、磚石建築和雕刻藝術的不同，都體現著逝者生前在佛教中的地位、成就和威望高低。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龍門石窟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中國三大藝術寶庫之一，洛陽石窟的美，美於佛在人心，龍門石窟建於北魏孝文帝遷都洛陽前後，後經東魏、西魏、北齊、北周、隋、唐等歷時總共</w:t>
            </w:r>
            <w:r w:rsidRPr="00B62AB0">
              <w:rPr>
                <w:rFonts w:ascii="標楷體" w:eastAsia="標楷體" w:hAnsi="標楷體"/>
              </w:rPr>
              <w:t>400</w:t>
            </w:r>
            <w:r w:rsidRPr="00B62AB0">
              <w:rPr>
                <w:rFonts w:ascii="標楷體" w:eastAsia="標楷體" w:hAnsi="標楷體" w:hint="eastAsia"/>
              </w:rPr>
              <w:t>餘年，現存石窟</w:t>
            </w:r>
            <w:r w:rsidRPr="00B62AB0">
              <w:rPr>
                <w:rFonts w:ascii="標楷體" w:eastAsia="標楷體" w:hAnsi="標楷體"/>
              </w:rPr>
              <w:t>1280</w:t>
            </w:r>
            <w:r w:rsidRPr="00B62AB0">
              <w:rPr>
                <w:rFonts w:ascii="標楷體" w:eastAsia="標楷體" w:hAnsi="標楷體" w:hint="eastAsia"/>
              </w:rPr>
              <w:t>個，窟龕</w:t>
            </w:r>
            <w:r w:rsidRPr="00B62AB0">
              <w:rPr>
                <w:rFonts w:ascii="標楷體" w:eastAsia="標楷體" w:hAnsi="標楷體"/>
              </w:rPr>
              <w:t>2345</w:t>
            </w:r>
            <w:r w:rsidRPr="00B62AB0">
              <w:rPr>
                <w:rFonts w:ascii="標楷體" w:eastAsia="標楷體" w:hAnsi="標楷體" w:hint="eastAsia"/>
              </w:rPr>
              <w:t>個，題記和刻碑</w:t>
            </w:r>
            <w:r w:rsidRPr="00B62AB0">
              <w:rPr>
                <w:rFonts w:ascii="標楷體" w:eastAsia="標楷體" w:hAnsi="標楷體"/>
              </w:rPr>
              <w:t>3600</w:t>
            </w:r>
            <w:r w:rsidRPr="00B62AB0">
              <w:rPr>
                <w:rFonts w:ascii="標楷體" w:eastAsia="標楷體" w:hAnsi="標楷體" w:hint="eastAsia"/>
              </w:rPr>
              <w:t>餘件，大小佛像</w:t>
            </w:r>
            <w:r w:rsidRPr="00B62AB0">
              <w:rPr>
                <w:rFonts w:ascii="標楷體" w:eastAsia="標楷體" w:hAnsi="標楷體"/>
              </w:rPr>
              <w:t>97000</w:t>
            </w:r>
            <w:r w:rsidRPr="00B62AB0">
              <w:rPr>
                <w:rFonts w:ascii="標楷體" w:eastAsia="標楷體" w:hAnsi="標楷體" w:hint="eastAsia"/>
              </w:rPr>
              <w:t>餘座，最小的佛像側僅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公分"/>
              </w:smartTagPr>
              <w:r w:rsidRPr="00B62AB0">
                <w:rPr>
                  <w:rFonts w:ascii="標楷體" w:eastAsia="標楷體" w:hAnsi="標楷體"/>
                </w:rPr>
                <w:t>2</w:t>
              </w:r>
              <w:r w:rsidRPr="00B62AB0">
                <w:rPr>
                  <w:rFonts w:ascii="標楷體" w:eastAsia="標楷體" w:hAnsi="標楷體" w:hint="eastAsia"/>
                </w:rPr>
                <w:t>公分</w:t>
              </w:r>
            </w:smartTag>
            <w:r w:rsidRPr="00B62AB0">
              <w:rPr>
                <w:rFonts w:ascii="標楷體" w:eastAsia="標楷體" w:hAnsi="標楷體" w:hint="eastAsia"/>
              </w:rPr>
              <w:t>。最大的則是奉先寺的盧舍那佛，高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.14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17.14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，為一代女皇武則天為自己歌功頌德，仿造自己面貌所造，展示了古代中國藝術的高超成就，被譽為「東雅典娜」。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白園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白園園內可分為青穀區、墓體區、詩廊區、管理區四部分。青谷區自然風光秀麗，兩側都是高高的綠竹，主要景點有樂天堂、聽伊亭、松岡亭等，白居易的塑像就在樂天堂內。墓體區有半球形墓塚、古碑、自然石臥碑、烏頭門、登道、碑廬及翠柏、牡丹等各色花木，設計獨特，肅穆典雅。臥碑上刻有白氏《醉吟先生傳》，是中國最大的石書。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【香山寺】</w:t>
            </w:r>
            <w:r w:rsidRPr="00B62AB0">
              <w:rPr>
                <w:rFonts w:ascii="標楷體" w:eastAsia="標楷體" w:hAnsi="標楷體" w:hint="eastAsia"/>
              </w:rPr>
              <w:t>建築古樸渾厚，掩映於蒼松翠柏之中。該寺始建于北魏熙平元年</w:t>
            </w:r>
            <w:r w:rsidRPr="00B62AB0">
              <w:rPr>
                <w:rFonts w:ascii="標楷體" w:eastAsia="標楷體" w:hAnsi="標楷體"/>
              </w:rPr>
              <w:t>(</w:t>
            </w:r>
            <w:r w:rsidRPr="00B62AB0">
              <w:rPr>
                <w:rFonts w:ascii="標楷體" w:eastAsia="標楷體" w:hAnsi="標楷體" w:hint="eastAsia"/>
              </w:rPr>
              <w:t>西元</w:t>
            </w:r>
            <w:r w:rsidRPr="00B62AB0">
              <w:rPr>
                <w:rFonts w:ascii="標楷體" w:eastAsia="標楷體" w:hAnsi="標楷體"/>
              </w:rPr>
              <w:t>516</w:t>
            </w:r>
            <w:r w:rsidRPr="00B62AB0">
              <w:rPr>
                <w:rFonts w:ascii="標楷體" w:eastAsia="標楷體" w:hAnsi="標楷體" w:hint="eastAsia"/>
              </w:rPr>
              <w:t>年</w:t>
            </w:r>
            <w:r w:rsidRPr="00B62AB0">
              <w:rPr>
                <w:rFonts w:ascii="標楷體" w:eastAsia="標楷體" w:hAnsi="標楷體"/>
              </w:rPr>
              <w:t>)</w:t>
            </w:r>
            <w:r w:rsidRPr="00B62AB0">
              <w:rPr>
                <w:rFonts w:ascii="標楷體" w:eastAsia="標楷體" w:hAnsi="標楷體" w:hint="eastAsia"/>
              </w:rPr>
              <w:t>，因山上產一種香料而得名。白居易曾常住寺內，自號“香山居士”。</w:t>
            </w:r>
            <w:r w:rsidRPr="00B62AB0">
              <w:rPr>
                <w:rFonts w:ascii="標楷體" w:eastAsia="標楷體" w:hAnsi="標楷體"/>
              </w:rPr>
              <w:t>1936</w:t>
            </w:r>
            <w:r w:rsidRPr="00B62AB0">
              <w:rPr>
                <w:rFonts w:ascii="標楷體" w:eastAsia="標楷體" w:hAnsi="標楷體" w:hint="eastAsia"/>
              </w:rPr>
              <w:t>年蔣介石與宋美齡曾在此小築納涼。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【關林】</w:t>
            </w:r>
            <w:r w:rsidRPr="00B62AB0">
              <w:rPr>
                <w:rFonts w:ascii="標楷體" w:eastAsia="標楷體" w:hAnsi="標楷體" w:hint="eastAsia"/>
              </w:rPr>
              <w:t>相傳是埋葬三國蜀將關羽首級的墓塚，這裏古柏翠松，隆塚豐碑，殿宇堂皇，是與文化聖人孔子齊名的武聖人塚，為海內外三大關廟之一，也是我國唯一的“塚、廟、林”三祀合一的古代經典建築群。</w:t>
            </w:r>
            <w:r w:rsidRPr="00B62AB0">
              <w:rPr>
                <w:rFonts w:ascii="標楷體" w:eastAsia="標楷體" w:hAnsi="標楷體"/>
              </w:rPr>
              <w:t>1780</w:t>
            </w:r>
            <w:r w:rsidRPr="00B62AB0">
              <w:rPr>
                <w:rFonts w:ascii="標楷體" w:eastAsia="標楷體" w:hAnsi="標楷體" w:hint="eastAsia"/>
              </w:rPr>
              <w:t>餘年來，關林因厚葬關羽首級而名聞天下。明萬曆二十年（</w:t>
            </w:r>
            <w:r w:rsidRPr="00B62AB0">
              <w:rPr>
                <w:rFonts w:ascii="標楷體" w:eastAsia="標楷體" w:hAnsi="標楷體"/>
              </w:rPr>
              <w:t>1592</w:t>
            </w:r>
            <w:r w:rsidRPr="00B62AB0">
              <w:rPr>
                <w:rFonts w:ascii="標楷體" w:eastAsia="標楷體" w:hAnsi="標楷體" w:hint="eastAsia"/>
              </w:rPr>
              <w:t>年），在漢代關廟的原址上，擴建成占地</w:t>
            </w:r>
            <w:r w:rsidRPr="00B62AB0">
              <w:rPr>
                <w:rFonts w:ascii="標楷體" w:eastAsia="標楷體" w:hAnsi="標楷體"/>
              </w:rPr>
              <w:t>200</w:t>
            </w:r>
            <w:r w:rsidRPr="00B62AB0">
              <w:rPr>
                <w:rFonts w:ascii="標楷體" w:eastAsia="標楷體" w:hAnsi="標楷體" w:hint="eastAsia"/>
              </w:rPr>
              <w:t>餘畝、院落四進、殿宇廊廡</w:t>
            </w:r>
            <w:r w:rsidRPr="00B62AB0">
              <w:rPr>
                <w:rFonts w:ascii="標楷體" w:eastAsia="標楷體" w:hAnsi="標楷體"/>
              </w:rPr>
              <w:t>150</w:t>
            </w:r>
            <w:r w:rsidRPr="00B62AB0">
              <w:rPr>
                <w:rFonts w:ascii="標楷體" w:eastAsia="標楷體" w:hAnsi="標楷體" w:hint="eastAsia"/>
              </w:rPr>
              <w:t>餘間的朝拜關公聖域。</w:t>
            </w:r>
            <w:r>
              <w:rPr>
                <w:noProof/>
              </w:rPr>
            </w:r>
            <w:r w:rsidRPr="00C7364E">
              <w:rPr>
                <w:rFonts w:ascii="標楷體" w:eastAsia="標楷體" w:hAnsi="標楷體"/>
                <w:noProof/>
              </w:rPr>
              <w:pict>
                <v:group id="群組 4" o:spid="_x0000_s1028" style="width:537.95pt;height:87.7pt;mso-position-horizontal-relative:char;mso-position-vertical-relative:line" coordorigin="539,9667" coordsize="10759,1754">
                  <v:shape id="Picture 4" o:spid="_x0000_s1029" type="#_x0000_t75" alt="少林寺" style="position:absolute;left:539;top:9667;width:2416;height:17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Uo0TDAAAA2gAAAA8AAABkcnMvZG93bnJldi54bWxEj0FrwkAUhO+C/2F5Qm9m00KrRFdphVJL&#10;8WBie35kn9lg9m3Irkn677sFweMwM98w6+1oG9FT52vHCh6TFARx6XTNlYJT8T5fgvABWWPjmBT8&#10;koftZjpZY6bdwEfq81CJCGGfoQITQptJ6UtDFn3iWuLonV1nMUTZVVJ3OES4beRTmr5IizXHBYMt&#10;7QyVl/xqFXyf95IP4dP8FG/l1+KD9XVXaaUeZuPrCkSgMdzDt/ZeK3iG/yvxBsjN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RSjRMMAAADaAAAADwAAAAAAAAAAAAAAAACf&#10;AgAAZHJzL2Rvd25yZXYueG1sUEsFBgAAAAAEAAQA9wAAAI8DAAAAAA==&#10;">
                    <v:imagedata r:id="rId16" o:title=""/>
                  </v:shape>
                  <v:shape id="Picture 5" o:spid="_x0000_s1030" type="#_x0000_t75" alt="少林寺功夫表演-1" style="position:absolute;left:3030;top:9667;width:2179;height:17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Trn/DAAAA2gAAAA8AAABkcnMvZG93bnJldi54bWxEj0GLwjAUhO+C/yE8wZumCivSNS2LIAiy&#10;gq7Kens2b9ti81KaqNVfbxYEj8PMfMPM0tZU4kqNKy0rGA0jEMSZ1SXnCnY/i8EUhPPIGivLpOBO&#10;DtKk25lhrO2NN3Td+lwECLsYFRTe17GULivIoBvamjh4f7Yx6INscqkbvAW4qeQ4iibSYMlhocCa&#10;5gVl5+3FKPiYblZ7c5wvf0/feDiYxfpxtmul+r326xOEp9a/w6/2UiuYwP+VcANk8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tOuf8MAAADaAAAADwAAAAAAAAAAAAAAAACf&#10;AgAAZHJzL2Rvd25yZXYueG1sUEsFBgAAAAAEAAQA9wAAAI8DAAAAAA==&#10;">
                    <v:imagedata r:id="rId17" o:title=""/>
                  </v:shape>
                  <v:shape id="Picture 6" o:spid="_x0000_s1031" type="#_x0000_t75" alt="龍門石窟" style="position:absolute;left:5284;top:9667;width:2154;height:17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IVEHBAAAA2gAAAA8AAABkcnMvZG93bnJldi54bWxEj0GLwjAUhO+C/yE8wZumetDdahRRBAWF&#10;3SqeH82zLTYvpYm1/nsjCB6HmfmGmS9bU4qGaldYVjAaRiCIU6sLzhScT9vBDwjnkTWWlknBkxws&#10;F93OHGNtH/xPTeIzESDsYlSQe1/FUro0J4NuaCvi4F1tbdAHWWdS1/gIcFPKcRRNpMGCw0KOFa1z&#10;Sm/J3SjYbw/rfVU2m93170KT8/EY2cuvUv1eu5qB8NT6b/jT3mkFU3hfCTdAL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IVEHBAAAA2gAAAA8AAAAAAAAAAAAAAAAAnwIA&#10;AGRycy9kb3ducmV2LnhtbFBLBQYAAAAABAAEAPcAAACNAwAAAAA=&#10;">
                    <v:imagedata r:id="rId18" o:title=""/>
                  </v:shape>
                  <v:shape id="Picture 7" o:spid="_x0000_s1032" type="#_x0000_t75" alt="白園-1" style="position:absolute;left:7513;top:9667;width:2354;height:17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w/WTCAAAA2gAAAA8AAABkcnMvZG93bnJldi54bWxET8tqAjEU3Rf8h3AFN6UmFREdjSItxdfG&#10;R6F1d5lcZ0YnN8Mk6vj3ZlHo8nDek1ljS3Gj2heONbx3FQji1JmCMw3fh6+3IQgfkA2WjknDgzzM&#10;pq2XCSbG3XlHt33IRAxhn6CGPIQqkdKnOVn0XVcRR+7kaoshwjqTpsZ7DLel7Ck1kBYLjg05VvSR&#10;U3rZX62G6/n357iq1PbTbJTqj9aLx+thoXWn3czHIAI14V/8514aDXFrvBJvgJ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cP1kwgAAANoAAAAPAAAAAAAAAAAAAAAAAJ8C&#10;AABkcnMvZG93bnJldi54bWxQSwUGAAAAAAQABAD3AAAAjgMAAAAA&#10;">
                    <v:imagedata r:id="rId19" o:title=""/>
                  </v:shape>
                  <v:shape id="Picture 8" o:spid="_x0000_s1033" type="#_x0000_t75" alt="關林" style="position:absolute;left:9942;top:9667;width:1356;height:17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dpJjDAAAA2gAAAA8AAABkcnMvZG93bnJldi54bWxEj0FrwkAUhO8F/8PyhN7qxh7ERlcJgsWD&#10;h9aK6O2RfSbR7Nu4u8b037uC4HGYmW+Y6bwztWjJ+cqyguEgAUGcW11xoWD7t/wYg/ABWWNtmRT8&#10;k4f5rPc2xVTbG/9SuwmFiBD2KSooQ2hSKX1ekkE/sA1x9I7WGQxRukJqh7cIN7X8TJKRNFhxXCix&#10;oUVJ+XlzNQrazGf7Cx7cabn4ae368F3V+51S7/0um4AI1IVX+NleaQVf8LgSb4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p2kmMMAAADaAAAADwAAAAAAAAAAAAAAAACf&#10;AgAAZHJzL2Rvd25yZXYueG1sUEsFBgAAAAAEAAQA9wAAAI8DAAAAAA==&#10;">
                    <v:imagedata r:id="rId20" o:title=""/>
                  </v:shape>
                  <w10:anchorlock/>
                </v:group>
              </w:pict>
            </w:r>
          </w:p>
        </w:tc>
      </w:tr>
      <w:tr w:rsidR="00CB4967" w:rsidRPr="00B62AB0" w:rsidTr="00B62AB0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餐食</w:t>
            </w:r>
            <w:r w:rsidRPr="00B62AB0">
              <w:rPr>
                <w:rFonts w:ascii="標楷體" w:eastAsia="標楷體" w:hAnsi="標楷體"/>
              </w:rPr>
              <w:t>:</w:t>
            </w:r>
          </w:p>
        </w:tc>
        <w:tc>
          <w:tcPr>
            <w:tcW w:w="1152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早餐</w:t>
            </w:r>
            <w:r w:rsidRPr="00B62AB0">
              <w:rPr>
                <w:rFonts w:ascii="標楷體" w:eastAsia="標楷體" w:hAnsi="標楷體"/>
              </w:rPr>
              <w:t>:</w:t>
            </w:r>
            <w:r w:rsidRPr="00B62AB0">
              <w:rPr>
                <w:rFonts w:ascii="標楷體" w:eastAsia="標楷體" w:hAnsi="標楷體" w:hint="eastAsia"/>
              </w:rPr>
              <w:t>飯店早餐</w:t>
            </w:r>
          </w:p>
        </w:tc>
        <w:tc>
          <w:tcPr>
            <w:tcW w:w="1627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午餐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素齋風味</w:t>
            </w:r>
            <w:r w:rsidRPr="00B62AB0">
              <w:rPr>
                <w:rFonts w:ascii="標楷體" w:eastAsia="標楷體" w:hAnsi="標楷體"/>
              </w:rPr>
              <w:t>40RMB</w:t>
            </w:r>
          </w:p>
        </w:tc>
        <w:tc>
          <w:tcPr>
            <w:tcW w:w="17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晚餐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洛陽半水席</w:t>
            </w:r>
            <w:r w:rsidRPr="00B62AB0">
              <w:rPr>
                <w:rFonts w:ascii="標楷體" w:eastAsia="標楷體" w:hAnsi="標楷體"/>
              </w:rPr>
              <w:t>50RMB</w:t>
            </w:r>
          </w:p>
        </w:tc>
      </w:tr>
      <w:tr w:rsidR="00CB4967" w:rsidRPr="00B62AB0" w:rsidTr="00B62AB0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住宿</w:t>
            </w:r>
            <w:r w:rsidRPr="00B62AB0">
              <w:rPr>
                <w:rFonts w:ascii="標楷體" w:eastAsia="標楷體" w:hAnsi="標楷體"/>
              </w:rPr>
              <w:t>:</w:t>
            </w:r>
          </w:p>
        </w:tc>
        <w:tc>
          <w:tcPr>
            <w:tcW w:w="4541" w:type="pct"/>
            <w:gridSpan w:val="4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准★★★★★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友誼賓館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或同級</w:t>
            </w:r>
          </w:p>
        </w:tc>
      </w:tr>
    </w:tbl>
    <w:p w:rsidR="00CB4967" w:rsidRPr="00A93A28" w:rsidRDefault="00CB4967" w:rsidP="0000737D">
      <w:pPr>
        <w:rPr>
          <w:rFonts w:ascii="標楷體" w:eastAsia="標楷體" w:hAnsi="標楷體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"/>
        <w:gridCol w:w="326"/>
        <w:gridCol w:w="2198"/>
        <w:gridCol w:w="3565"/>
        <w:gridCol w:w="3861"/>
      </w:tblGrid>
      <w:tr w:rsidR="00CB4967" w:rsidRPr="00B62AB0" w:rsidTr="00B62AB0">
        <w:trPr>
          <w:trHeight w:val="832"/>
        </w:trPr>
        <w:tc>
          <w:tcPr>
            <w:tcW w:w="608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92CDDC"/>
            <w:vAlign w:val="center"/>
          </w:tcPr>
          <w:p w:rsidR="00CB4967" w:rsidRPr="00B62AB0" w:rsidRDefault="00CB4967" w:rsidP="00B62AB0">
            <w:pPr>
              <w:jc w:val="center"/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第三天</w:t>
            </w:r>
          </w:p>
        </w:tc>
        <w:tc>
          <w:tcPr>
            <w:tcW w:w="4392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AEEF3"/>
            <w:vAlign w:val="center"/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  <w:bCs/>
              </w:rPr>
              <w:t>洛陽</w:t>
            </w:r>
            <w:r w:rsidRPr="00B62AB0">
              <w:rPr>
                <w:rFonts w:ascii="標楷體" w:eastAsia="標楷體" w:hAnsi="標楷體"/>
                <w:b/>
                <w:bCs/>
              </w:rPr>
              <w:object w:dxaOrig="2203" w:dyaOrig="876">
                <v:shape id="_x0000_i1038" type="#_x0000_t75" style="width:27.75pt;height:12pt" o:ole="" fillcolor="window">
                  <v:imagedata r:id="rId11" o:title="" blacklevel="5898f" grayscale="t"/>
                </v:shape>
                <o:OLEObject Type="Embed" ProgID="MS_ClipArt_Gallery.5" ShapeID="_x0000_i1038" DrawAspect="Content" ObjectID="_1493553767" r:id="rId21"/>
              </w:object>
            </w:r>
            <w:r w:rsidRPr="00B62AB0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B62AB0">
              <w:rPr>
                <w:rFonts w:ascii="標楷體" w:eastAsia="標楷體" w:hAnsi="標楷體"/>
                <w:b/>
                <w:bCs/>
              </w:rPr>
              <w:t>2.5</w:t>
            </w:r>
            <w:r w:rsidRPr="00B62AB0">
              <w:rPr>
                <w:rFonts w:ascii="標楷體" w:eastAsia="標楷體" w:hAnsi="標楷體" w:hint="eastAsia"/>
                <w:b/>
                <w:bCs/>
              </w:rPr>
              <w:t>小時）焦作</w:t>
            </w:r>
          </w:p>
        </w:tc>
      </w:tr>
      <w:tr w:rsidR="00CB4967" w:rsidRPr="00B62AB0" w:rsidTr="00B62AB0">
        <w:tc>
          <w:tcPr>
            <w:tcW w:w="5000" w:type="pct"/>
            <w:gridSpan w:val="5"/>
            <w:tcBorders>
              <w:top w:val="single" w:sz="4" w:space="0" w:color="B6DDE8"/>
              <w:left w:val="single" w:sz="4" w:space="0" w:color="92CDDC"/>
              <w:bottom w:val="single" w:sz="4" w:space="0" w:color="B6DDE8"/>
              <w:right w:val="single" w:sz="4" w:space="0" w:color="92CDDC"/>
            </w:tcBorders>
          </w:tcPr>
          <w:p w:rsidR="00CB4967" w:rsidRPr="00B62AB0" w:rsidRDefault="00CB4967" w:rsidP="00B535E1">
            <w:pPr>
              <w:rPr>
                <w:rFonts w:ascii="標楷體" w:eastAsia="標楷體" w:hAnsi="標楷體"/>
                <w:b/>
                <w:bCs/>
                <w:color w:val="00B050"/>
              </w:rPr>
            </w:pPr>
            <w:r w:rsidRPr="00B62AB0">
              <w:rPr>
                <w:rFonts w:ascii="標楷體" w:eastAsia="標楷體" w:hAnsi="標楷體" w:hint="eastAsia"/>
                <w:b/>
                <w:color w:val="00B050"/>
              </w:rPr>
              <w:t>●景點：</w:t>
            </w:r>
            <w:r w:rsidRPr="00B62AB0">
              <w:rPr>
                <w:rFonts w:ascii="標楷體" w:eastAsia="標楷體" w:hAnsi="標楷體" w:hint="eastAsia"/>
                <w:b/>
                <w:bCs/>
                <w:color w:val="00B050"/>
              </w:rPr>
              <w:t>雲台山世界地質公園【雲臺山風景區、溫盤峪風景區、潭瀑峽風景區】</w:t>
            </w:r>
            <w:r w:rsidRPr="00B62AB0">
              <w:rPr>
                <w:rFonts w:ascii="標楷體" w:eastAsia="標楷體" w:hAnsi="標楷體"/>
                <w:b/>
                <w:bCs/>
                <w:color w:val="00B050"/>
              </w:rPr>
              <w:t>+</w:t>
            </w:r>
            <w:r w:rsidRPr="00B62AB0">
              <w:rPr>
                <w:rFonts w:ascii="標楷體" w:eastAsia="標楷體" w:hAnsi="標楷體" w:hint="eastAsia"/>
                <w:b/>
                <w:bCs/>
                <w:color w:val="00B050"/>
              </w:rPr>
              <w:t>環保車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焦作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位於太行山的南麓，這裏物產豐富，景色優美，自古就是中華文明的發源地之一。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雲台山世界地質公園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國家級風景名勝區、國家首批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a"/>
              </w:smartTagPr>
              <w:r w:rsidRPr="00B62AB0">
                <w:rPr>
                  <w:rFonts w:ascii="標楷體" w:eastAsia="標楷體" w:hAnsi="標楷體"/>
                </w:rPr>
                <w:t>5A</w:t>
              </w:r>
            </w:smartTag>
            <w:r w:rsidRPr="00B62AB0">
              <w:rPr>
                <w:rFonts w:ascii="標楷體" w:eastAsia="標楷體" w:hAnsi="標楷體" w:hint="eastAsia"/>
              </w:rPr>
              <w:t>級旅遊景區和全球首批。四季分明，景色各異，春賞山花、夏看山水、秋觀紅葉、冬覽冰掛。主要有紅石峽、潭瀑峽、泉瀑峽、青龍峽、峰林峽、獼猴穀、茱萸峰、疊彩洞、萬善寺……等景點，雲臺山以山稱奇，整個景區奇峰秀嶺連綿不斷，主峰茱萸峰海拔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4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1304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踏千階的雲梯棧道登上茱萸峰頂，北望太行深處，巍巍群山層巒疊嶂，南望懷川平原，沃野千里，頓時可領略到“會當淩絕頂，一覽眾山小”的意境。雲臺山以水叫絕，素以“三步一泉，五步一瀑，十步一潭”而著稱。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雲臺山風景區「含環保車」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以山稱奇，整個景區峰峰如畫，岩岩皆景。雲臺山風景以水叫絕，雲台大瀑布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4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314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落差，堪稱華夏之冠。景區內層巒叠嶂，泉瀑爭流，峭壁懸崖，奇石翠柏遍布山岩，有大小名峰</w:t>
            </w:r>
            <w:r w:rsidRPr="00B62AB0">
              <w:rPr>
                <w:rFonts w:ascii="標楷體" w:eastAsia="標楷體" w:hAnsi="標楷體"/>
              </w:rPr>
              <w:t>36</w:t>
            </w:r>
            <w:r w:rsidRPr="00B62AB0">
              <w:rPr>
                <w:rFonts w:ascii="標楷體" w:eastAsia="標楷體" w:hAnsi="標楷體" w:hint="eastAsia"/>
              </w:rPr>
              <w:t>座，天然溶洞十數個，潭瀑泉池不計其數。以水叫絕。</w:t>
            </w:r>
            <w:r w:rsidRPr="00B62AB0">
              <w:rPr>
                <w:rFonts w:ascii="標楷體" w:eastAsia="標楷體" w:hAnsi="標楷體"/>
              </w:rPr>
              <w:br/>
            </w: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紅石峽（溫盤峪）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紅石峽，這方石英砂岩峽谷，因富含氧化鐵，經子房河水長年侵蝕，夢幻般的丹崖碧水，這裡外曠內幽，奇景深藏，兩岸峭壁雄峰，濃縮天下名山大川之精華。從山上到穀底，天上人間，如入仙境。紅石峽長約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1500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，谷深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8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68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最寬處二十幾米，最狹窄處只有幾米。冬暖夏涼又叫長春穀。景區有“一線天”“幽瀑”“穿石”“逍遙石”“相吻石”“棋盤石”“靈龜戲水”“孔雀開屏”白龍瀑和九個龍潭等景觀。集泉、瀑、溪、潭于一谷，素有“盆景峽谷”的美譽。被風景園林專家稱為“自然山水精品廊”。</w:t>
            </w:r>
          </w:p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446A2E">
              <w:rPr>
                <w:rFonts w:ascii="標楷體" w:eastAsia="標楷體" w:hAnsi="標楷體"/>
                <w:noProof/>
              </w:rPr>
              <w:pict>
                <v:shape id="圖片 10" o:spid="_x0000_i1039" type="#_x0000_t75" style="width:537pt;height:88.5pt;visibility:visible">
                  <v:imagedata r:id="rId22" o:title=""/>
                </v:shape>
              </w:pict>
            </w: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潭瀑峽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溝長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70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1270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南北走向。溝東面，峭壁聳翠，基岩裸體。溝西面，競秀峰參差俏麗，峰群一字排列，峰峰直立，爭奇鬥異。在曲曲彎彎的溝槽內，瀠洄著一條會唱歌、會跳舞的溪水，這條能歌善舞的溪水叫小龍溪。在雲臺山風景畫廊裏，潭瀑峽（小寨溝）是大自然的傑作。它三步一泉、五步一瀑、十步一潭，呈現出千變萬化的飛瀑、走泉、彩潭和山石景觀，故得雅號：“潭瀑川”。</w:t>
            </w:r>
          </w:p>
        </w:tc>
      </w:tr>
      <w:tr w:rsidR="00CB4967" w:rsidRPr="00B62AB0" w:rsidTr="00B62AB0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餐食</w:t>
            </w:r>
            <w:r w:rsidRPr="00B62AB0">
              <w:rPr>
                <w:rFonts w:ascii="標楷體" w:eastAsia="標楷體" w:hAnsi="標楷體"/>
              </w:rPr>
              <w:t>:</w:t>
            </w:r>
          </w:p>
        </w:tc>
        <w:tc>
          <w:tcPr>
            <w:tcW w:w="1152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6D37C3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早餐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飯店早餐</w:t>
            </w:r>
          </w:p>
        </w:tc>
        <w:tc>
          <w:tcPr>
            <w:tcW w:w="1627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B535E1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午餐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魚頭風味</w:t>
            </w:r>
            <w:r w:rsidRPr="00B62AB0">
              <w:rPr>
                <w:rFonts w:ascii="標楷體" w:eastAsia="標楷體" w:hAnsi="標楷體"/>
              </w:rPr>
              <w:t xml:space="preserve"> 40RMB</w:t>
            </w:r>
          </w:p>
        </w:tc>
        <w:tc>
          <w:tcPr>
            <w:tcW w:w="17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晚餐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焦作四寶藥膳風味</w:t>
            </w:r>
            <w:r w:rsidRPr="00B62AB0">
              <w:rPr>
                <w:rFonts w:ascii="標楷體" w:eastAsia="標楷體" w:hAnsi="標楷體"/>
              </w:rPr>
              <w:t xml:space="preserve"> 50RMB</w:t>
            </w:r>
          </w:p>
        </w:tc>
      </w:tr>
      <w:tr w:rsidR="00CB4967" w:rsidRPr="00B62AB0" w:rsidTr="00B62AB0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住宿</w:t>
            </w:r>
            <w:r w:rsidRPr="00B62AB0">
              <w:rPr>
                <w:rFonts w:ascii="標楷體" w:eastAsia="標楷體" w:hAnsi="標楷體"/>
              </w:rPr>
              <w:t>:</w:t>
            </w:r>
          </w:p>
        </w:tc>
        <w:tc>
          <w:tcPr>
            <w:tcW w:w="4541" w:type="pct"/>
            <w:gridSpan w:val="4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准★★★★★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山陽建國酒店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或同級</w:t>
            </w:r>
          </w:p>
        </w:tc>
      </w:tr>
    </w:tbl>
    <w:p w:rsidR="00CB4967" w:rsidRPr="00A93A28" w:rsidRDefault="00CB4967" w:rsidP="0000737D">
      <w:pPr>
        <w:rPr>
          <w:rFonts w:ascii="標楷體" w:eastAsia="標楷體" w:hAnsi="標楷體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7"/>
        <w:gridCol w:w="327"/>
        <w:gridCol w:w="2201"/>
        <w:gridCol w:w="3571"/>
        <w:gridCol w:w="3868"/>
      </w:tblGrid>
      <w:tr w:rsidR="00CB4967" w:rsidRPr="00B62AB0" w:rsidTr="00B62AB0">
        <w:trPr>
          <w:trHeight w:val="832"/>
        </w:trPr>
        <w:tc>
          <w:tcPr>
            <w:tcW w:w="608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92CDDC"/>
            <w:vAlign w:val="center"/>
          </w:tcPr>
          <w:p w:rsidR="00CB4967" w:rsidRPr="00B62AB0" w:rsidRDefault="00CB4967" w:rsidP="00B62AB0">
            <w:pPr>
              <w:jc w:val="center"/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第四天</w:t>
            </w:r>
          </w:p>
        </w:tc>
        <w:tc>
          <w:tcPr>
            <w:tcW w:w="4392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AEEF3"/>
            <w:vAlign w:val="center"/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  <w:bCs/>
              </w:rPr>
              <w:t>焦作</w:t>
            </w:r>
            <w:r w:rsidRPr="00B62AB0">
              <w:rPr>
                <w:rFonts w:ascii="標楷體" w:eastAsia="標楷體" w:hAnsi="標楷體"/>
                <w:b/>
                <w:bCs/>
              </w:rPr>
              <w:object w:dxaOrig="2203" w:dyaOrig="876">
                <v:shape id="_x0000_i1040" type="#_x0000_t75" style="width:27.75pt;height:12pt" o:ole="" fillcolor="window">
                  <v:imagedata r:id="rId11" o:title="" blacklevel="5898f" grayscale="t"/>
                </v:shape>
                <o:OLEObject Type="Embed" ProgID="MS_ClipArt_Gallery.5" ShapeID="_x0000_i1040" DrawAspect="Content" ObjectID="_1493553768" r:id="rId23"/>
              </w:object>
            </w:r>
            <w:r w:rsidRPr="00B62AB0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B62AB0">
              <w:rPr>
                <w:rFonts w:ascii="標楷體" w:eastAsia="標楷體" w:hAnsi="標楷體"/>
                <w:b/>
                <w:bCs/>
              </w:rPr>
              <w:t>2</w:t>
            </w:r>
            <w:r w:rsidRPr="00B62AB0">
              <w:rPr>
                <w:rFonts w:ascii="標楷體" w:eastAsia="標楷體" w:hAnsi="標楷體" w:hint="eastAsia"/>
                <w:b/>
                <w:bCs/>
              </w:rPr>
              <w:t>小時）輝縣</w:t>
            </w:r>
            <w:r w:rsidRPr="00B62AB0">
              <w:rPr>
                <w:rFonts w:ascii="標楷體" w:eastAsia="標楷體" w:hAnsi="標楷體"/>
                <w:b/>
                <w:bCs/>
              </w:rPr>
              <w:object w:dxaOrig="2203" w:dyaOrig="876">
                <v:shape id="_x0000_i1041" type="#_x0000_t75" style="width:27.75pt;height:12pt" o:ole="" fillcolor="window">
                  <v:imagedata r:id="rId11" o:title="" blacklevel="5898f" grayscale="t"/>
                </v:shape>
                <o:OLEObject Type="Embed" ProgID="MS_ClipArt_Gallery.5" ShapeID="_x0000_i1041" DrawAspect="Content" ObjectID="_1493553769" r:id="rId24"/>
              </w:object>
            </w:r>
            <w:r w:rsidRPr="00B62AB0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B62AB0">
              <w:rPr>
                <w:rFonts w:ascii="標楷體" w:eastAsia="標楷體" w:hAnsi="標楷體"/>
                <w:b/>
                <w:bCs/>
              </w:rPr>
              <w:t>2.5</w:t>
            </w:r>
            <w:r w:rsidRPr="00B62AB0">
              <w:rPr>
                <w:rFonts w:ascii="標楷體" w:eastAsia="標楷體" w:hAnsi="標楷體" w:hint="eastAsia"/>
                <w:b/>
                <w:bCs/>
              </w:rPr>
              <w:t>小時）鄭州</w:t>
            </w:r>
          </w:p>
        </w:tc>
      </w:tr>
      <w:tr w:rsidR="00CB4967" w:rsidRPr="00B62AB0" w:rsidTr="00B62AB0">
        <w:tc>
          <w:tcPr>
            <w:tcW w:w="5000" w:type="pct"/>
            <w:gridSpan w:val="5"/>
            <w:tcBorders>
              <w:top w:val="single" w:sz="4" w:space="0" w:color="B6DDE8"/>
              <w:left w:val="single" w:sz="4" w:space="0" w:color="92CDDC"/>
              <w:bottom w:val="single" w:sz="4" w:space="0" w:color="B6DDE8"/>
              <w:right w:val="single" w:sz="4" w:space="0" w:color="92CDDC"/>
            </w:tcBorders>
          </w:tcPr>
          <w:p w:rsidR="00CB4967" w:rsidRPr="00B62AB0" w:rsidRDefault="00CB4967" w:rsidP="00F0204A">
            <w:pPr>
              <w:rPr>
                <w:rFonts w:ascii="標楷體" w:eastAsia="標楷體" w:hAnsi="標楷體"/>
                <w:b/>
                <w:bCs/>
                <w:color w:val="00B050"/>
              </w:rPr>
            </w:pPr>
            <w:r w:rsidRPr="00B62AB0">
              <w:rPr>
                <w:rFonts w:ascii="標楷體" w:eastAsia="標楷體" w:hAnsi="標楷體" w:hint="eastAsia"/>
                <w:b/>
                <w:color w:val="00B050"/>
              </w:rPr>
              <w:t>●景點：</w:t>
            </w:r>
            <w:r w:rsidRPr="00B62AB0">
              <w:rPr>
                <w:rFonts w:ascii="標楷體" w:eastAsia="標楷體" w:hAnsi="標楷體" w:hint="eastAsia"/>
                <w:b/>
                <w:bCs/>
                <w:color w:val="00B050"/>
              </w:rPr>
              <w:t>萬仙山、郭亮村（含電瓶車）</w:t>
            </w:r>
          </w:p>
          <w:p w:rsidR="00CB4967" w:rsidRPr="00B62AB0" w:rsidRDefault="00CB4967" w:rsidP="00F0204A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【萬仙山、郭亮村】</w:t>
            </w:r>
            <w:r w:rsidRPr="00B62AB0">
              <w:rPr>
                <w:rFonts w:ascii="標楷體" w:eastAsia="標楷體" w:hAnsi="標楷體" w:hint="eastAsia"/>
              </w:rPr>
              <w:t>為國家級</w:t>
            </w:r>
            <w:r w:rsidRPr="00B62AB0">
              <w:rPr>
                <w:rFonts w:ascii="標楷體" w:eastAsia="標楷體" w:hAnsi="標楷體"/>
              </w:rPr>
              <w:t>AAAA</w:t>
            </w:r>
            <w:r w:rsidRPr="00B62AB0">
              <w:rPr>
                <w:rFonts w:ascii="標楷體" w:eastAsia="標楷體" w:hAnsi="標楷體" w:hint="eastAsia"/>
              </w:rPr>
              <w:t>風景區和國家地質公園，國家森林公園</w:t>
            </w:r>
            <w:r w:rsidRPr="00B62AB0">
              <w:rPr>
                <w:rFonts w:ascii="標楷體" w:eastAsia="標楷體" w:hAnsi="標楷體"/>
              </w:rPr>
              <w:t xml:space="preserve">, </w:t>
            </w:r>
            <w:r w:rsidRPr="00B62AB0">
              <w:rPr>
                <w:rFonts w:ascii="標楷體" w:eastAsia="標楷體" w:hAnsi="標楷體" w:hint="eastAsia"/>
              </w:rPr>
              <w:t>是國內著名的休閒旅遊勝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地、避暑基地、影視基地、寫生基地和拓展培訓基地。最高海拔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72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1672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萬仙山彙聚百里太行赤岩絕壁的精華，赤紅色的懸崖高越百米，似凝固的岩瀑石幕，曲折、盤旋、迂回、流暢的圍、隔、堵、截出八條深澗峽穀。飛瀑、洞穴、老樹、古寨、石牆、石街、石房子組成一個個鮮亮的景點。</w:t>
            </w:r>
          </w:p>
          <w:p w:rsidR="00CB4967" w:rsidRPr="00B62AB0" w:rsidRDefault="00CB4967" w:rsidP="00F0204A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【郭亮村】</w:t>
            </w:r>
            <w:r w:rsidRPr="00B62AB0">
              <w:rPr>
                <w:rFonts w:ascii="標楷體" w:eastAsia="標楷體" w:hAnsi="標楷體" w:hint="eastAsia"/>
              </w:rPr>
              <w:t>位於太行山腹地的河南省新鄉市輝縣西南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5"/>
                <w:attr w:name="UnitName" w:val="公里"/>
              </w:smartTagPr>
              <w:r w:rsidRPr="00B62AB0">
                <w:rPr>
                  <w:rFonts w:ascii="標楷體" w:eastAsia="標楷體" w:hAnsi="標楷體"/>
                </w:rPr>
                <w:t>55</w:t>
              </w:r>
              <w:r w:rsidRPr="00B62AB0">
                <w:rPr>
                  <w:rFonts w:ascii="標楷體" w:eastAsia="標楷體" w:hAnsi="標楷體" w:hint="eastAsia"/>
                </w:rPr>
                <w:t>公里</w:t>
              </w:r>
            </w:smartTag>
            <w:r w:rsidRPr="00B62AB0">
              <w:rPr>
                <w:rFonts w:ascii="標楷體" w:eastAsia="標楷體" w:hAnsi="標楷體" w:hint="eastAsia"/>
              </w:rPr>
              <w:t>處，是一片石頭的世界，這裡有令人驚嘆的絕壁長廊，雄壯蒼茫的千仞絕壁景觀，古樸素雅的山鄉風情……太行山仿佛格外垂愛，把最美的片段都留給了它。郭亮村最令人震撼的是長達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0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1250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的絕壁長廊，這是現在走進郭亮村的必經之路。整條長廊蜿蜒盤旋、忽明忽暗、上下不一，洞壁有的整齊平坦，有的參差不齊，形狀各異。走在廊內，用手觸摸冰涼的石壁，還能觸碰到一道道打鑿的石痕，這是屬於歷史的痕跡。平整光滑的洞頂，有為採光而設下的洞口，每一個洞口都有不同的風景</w:t>
            </w:r>
            <w:r w:rsidRPr="00B62AB0">
              <w:rPr>
                <w:rFonts w:ascii="標楷體" w:eastAsia="標楷體" w:hAnsi="標楷體"/>
              </w:rPr>
              <w:t>——</w:t>
            </w:r>
            <w:r w:rsidRPr="00B62AB0">
              <w:rPr>
                <w:rFonts w:ascii="標楷體" w:eastAsia="標楷體" w:hAnsi="標楷體" w:hint="eastAsia"/>
              </w:rPr>
              <w:t>或是一朵山花飄搖在風中，或是萬丈奇石屹立於眼前，每走一步都會令人驚嘆與震撼，驚嘆于修建長廊先人們的智慧，震撼于郭亮人挑戰大山，渴望與外界接觸的毅力。</w:t>
            </w:r>
          </w:p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</w:r>
            <w:r w:rsidRPr="00C7364E">
              <w:rPr>
                <w:rFonts w:ascii="標楷體" w:eastAsia="標楷體" w:hAnsi="標楷體"/>
                <w:noProof/>
              </w:rPr>
              <w:pict>
                <v:group id="群組 11" o:spid="_x0000_s1036" style="width:537.8pt;height:95.3pt;mso-position-horizontal-relative:char;mso-position-vertical-relative:line" coordorigin="551,11204" coordsize="10744,1906">
                  <v:shape id="Picture 11" o:spid="_x0000_s1037" type="#_x0000_t75" alt="郭亮村-6" style="position:absolute;left:551;top:11204;width:2385;height:17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GaFzDAAAA2wAAAA8AAABkcnMvZG93bnJldi54bWxET01rwkAQvQv+h2WE3nSjgtTUVTRiaaEX&#10;taUeh+yYRLOzMbtq6q/vCoK3ebzPmcwaU4oL1a6wrKDfi0AQp1YXnCn43q66ryCcR9ZYWiYFf+Rg&#10;Nm23Jhhre+U1XTY+EyGEXYwKcu+rWEqX5mTQ9WxFHLi9rQ36AOtM6hqvIdyUchBFI2mw4NCQY0VJ&#10;TulxczYKhoddZD6X+3Fx+mpuv+f3ZPEzSpR66TTzNxCeGv8UP9wfOswfwP2XcIC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oZoXMMAAADbAAAADwAAAAAAAAAAAAAAAACf&#10;AgAAZHJzL2Rvd25yZXYueG1sUEsFBgAAAAAEAAQA9wAAAI8DAAAAAA==&#10;">
                    <v:imagedata r:id="rId25" o:title=""/>
                  </v:shape>
                  <v:shape id="Picture 12" o:spid="_x0000_s1038" type="#_x0000_t75" alt="郭亮村-7" style="position:absolute;left:3005;top:11204;width:2272;height:17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rIaW/AAAA2wAAAA8AAABkcnMvZG93bnJldi54bWxET0uLwjAQvgv+hzCCN01VELeaigiisKe1&#10;C3ocmumDNpPSxFr//WZB8DYf33N2+8E0oqfOVZYVLOYRCOLM6ooLBb/pabYB4TyyxsYyKXiRg30y&#10;Hu0w1vbJP9RffSFCCLsYFZTet7GULivJoJvbljhwue0M+gC7QuoOnyHcNHIZRWtpsOLQUGJLx5Ky&#10;+vowCu4+vXH+da7T/DFsvl2PN9uslZpOhsMWhKfBf8Rv90WH+Sv4/yUcIJM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eKyGlvwAAANsAAAAPAAAAAAAAAAAAAAAAAJ8CAABk&#10;cnMvZG93bnJldi54bWxQSwUGAAAAAAQABAD3AAAAiwMAAAAA&#10;">
                    <v:imagedata r:id="rId26" o:title=""/>
                  </v:shape>
                  <v:shape id="Picture 13" o:spid="_x0000_s1039" type="#_x0000_t75" alt="郭亮村-5" style="position:absolute;left:5350;top:11204;width:2213;height:17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9p/S/AAAA2wAAAA8AAABkcnMvZG93bnJldi54bWxET0uLwjAQvgv7H8IseNNUWUSqUcRF2JPg&#10;46C3oZltwzaTkmTb6q83guBtPr7nLNe9rUVLPhjHCibjDARx4bThUsH5tBvNQYSIrLF2TApuFGC9&#10;+hgsMdeu4wO1x1iKFMIhRwVVjE0uZSgqshjGriFO3K/zFmOCvpTaY5fCbS2nWTaTFg2nhgob2lZU&#10;/B3/rYKwN3S/HILptp72t6ttr9/UKjX87DcLEJH6+Ba/3D86zf+C5y/pALl6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Kvaf0vwAAANsAAAAPAAAAAAAAAAAAAAAAAJ8CAABk&#10;cnMvZG93bnJldi54bWxQSwUGAAAAAAQABAD3AAAAiwMAAAAA&#10;">
                    <v:imagedata r:id="rId27" o:title=""/>
                  </v:shape>
                  <v:shape id="Picture 14" o:spid="_x0000_s1040" type="#_x0000_t75" alt="郭亮村-10" style="position:absolute;left:7563;top:11204;width:2154;height:19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qZOy/AAAA2wAAAA8AAABkcnMvZG93bnJldi54bWxET8uqwjAQ3Qv+QxjBnaaKXqTXKKIobvUW&#10;xN3cZvrAZlKbqPXvjSC4m8N5znzZmkrcqXGlZQWjYQSCOLW65FxB8rcdzEA4j6yxskwKnuRgueh2&#10;5hhr++AD3Y8+FyGEXYwKCu/rWEqXFmTQDW1NHLjMNgZ9gE0udYOPEG4qOY6iH2mw5NBQYE3rgtLL&#10;8WYU7MeTpLXR/2a2O+WT8/mandJ1plS/165+QXhq/Vf8ce91mD+F9y/hALl4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8amTsvwAAANsAAAAPAAAAAAAAAAAAAAAAAJ8CAABk&#10;cnMvZG93bnJldi54bWxQSwUGAAAAAAQABAD3AAAAiwMAAAAA&#10;">
                    <v:imagedata r:id="rId28" o:title=""/>
                  </v:shape>
                  <v:shape id="Picture 15" o:spid="_x0000_s1041" type="#_x0000_t75" alt="郭亮村-8" style="position:absolute;left:9717;top:11204;width:1578;height:17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dD1vEAAAA2wAAAA8AAABkcnMvZG93bnJldi54bWxEj81qwzAQhO+FvoPYQG617BRCcaOE4GDo&#10;oSEk6aHHxdpaJtbKtVT/vH1UKPS2y8x8O7vZTbYVA/W+cawgS1IQxJXTDdcKPq7l0wsIH5A1to5J&#10;wUwedtvHhw3m2o18puESahEh7HNUYELocil9ZciiT1xHHLUv11sMce1rqXscI9y2cpWma2mx4XjB&#10;YEeFoep2+bGR0u5PZeHO2cDP76Y54vz9eZiVWi6m/SuIQFP4N/+l33Ssv4bfX+IA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8dD1vEAAAA2wAAAA8AAAAAAAAAAAAAAAAA&#10;nwIAAGRycy9kb3ducmV2LnhtbFBLBQYAAAAABAAEAPcAAACQAwAAAAA=&#10;">
                    <v:imagedata r:id="rId29" o:title=""/>
                  </v:shape>
                  <w10:anchorlock/>
                </v:group>
              </w:pict>
            </w:r>
          </w:p>
        </w:tc>
      </w:tr>
      <w:tr w:rsidR="00CB4967" w:rsidRPr="00B62AB0" w:rsidTr="00B62AB0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餐食</w:t>
            </w:r>
            <w:r w:rsidRPr="00B62AB0">
              <w:rPr>
                <w:rFonts w:ascii="標楷體" w:eastAsia="標楷體" w:hAnsi="標楷體"/>
              </w:rPr>
              <w:t>:</w:t>
            </w:r>
          </w:p>
        </w:tc>
        <w:tc>
          <w:tcPr>
            <w:tcW w:w="1152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6D37C3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早餐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飯店早餐</w:t>
            </w:r>
          </w:p>
        </w:tc>
        <w:tc>
          <w:tcPr>
            <w:tcW w:w="1627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107F28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午餐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農家宴</w:t>
            </w:r>
            <w:r w:rsidRPr="00B62AB0">
              <w:rPr>
                <w:rFonts w:ascii="標楷體" w:eastAsia="標楷體" w:hAnsi="標楷體"/>
              </w:rPr>
              <w:t xml:space="preserve"> 40RMB</w:t>
            </w:r>
          </w:p>
        </w:tc>
        <w:tc>
          <w:tcPr>
            <w:tcW w:w="17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晚餐</w:t>
            </w:r>
            <w:r w:rsidRPr="00B62AB0">
              <w:rPr>
                <w:rFonts w:ascii="標楷體" w:eastAsia="標楷體" w:hAnsi="標楷體"/>
              </w:rPr>
              <w:t xml:space="preserve">:  </w:t>
            </w:r>
            <w:r w:rsidRPr="00B62AB0">
              <w:rPr>
                <w:rFonts w:ascii="標楷體" w:eastAsia="標楷體" w:hAnsi="標楷體" w:hint="eastAsia"/>
              </w:rPr>
              <w:t>鄂菜風味</w:t>
            </w:r>
            <w:r w:rsidRPr="00B62AB0">
              <w:rPr>
                <w:rFonts w:ascii="標楷體" w:eastAsia="標楷體" w:hAnsi="標楷體"/>
              </w:rPr>
              <w:t xml:space="preserve"> 50RMB</w:t>
            </w:r>
          </w:p>
        </w:tc>
      </w:tr>
      <w:tr w:rsidR="00CB4967" w:rsidRPr="00B62AB0" w:rsidTr="00B62AB0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住宿</w:t>
            </w:r>
            <w:r w:rsidRPr="00B62AB0">
              <w:rPr>
                <w:rFonts w:ascii="標楷體" w:eastAsia="標楷體" w:hAnsi="標楷體"/>
              </w:rPr>
              <w:t>:</w:t>
            </w:r>
          </w:p>
        </w:tc>
        <w:tc>
          <w:tcPr>
            <w:tcW w:w="4541" w:type="pct"/>
            <w:gridSpan w:val="4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91783B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准★★★★★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雅樂軒酒店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或同級</w:t>
            </w:r>
          </w:p>
        </w:tc>
      </w:tr>
    </w:tbl>
    <w:p w:rsidR="00CB4967" w:rsidRPr="00A93A28" w:rsidRDefault="00CB4967" w:rsidP="0000737D">
      <w:pPr>
        <w:rPr>
          <w:rFonts w:ascii="標楷體" w:eastAsia="標楷體" w:hAnsi="標楷體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328"/>
        <w:gridCol w:w="2205"/>
        <w:gridCol w:w="3575"/>
        <w:gridCol w:w="3872"/>
      </w:tblGrid>
      <w:tr w:rsidR="00CB4967" w:rsidRPr="00B62AB0" w:rsidTr="00B62AB0">
        <w:trPr>
          <w:trHeight w:val="832"/>
        </w:trPr>
        <w:tc>
          <w:tcPr>
            <w:tcW w:w="608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92CDDC"/>
            <w:vAlign w:val="center"/>
          </w:tcPr>
          <w:p w:rsidR="00CB4967" w:rsidRPr="00B62AB0" w:rsidRDefault="00CB4967" w:rsidP="00B62AB0">
            <w:pPr>
              <w:jc w:val="center"/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第五天</w:t>
            </w:r>
          </w:p>
        </w:tc>
        <w:tc>
          <w:tcPr>
            <w:tcW w:w="4392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AEEF3"/>
            <w:vAlign w:val="center"/>
          </w:tcPr>
          <w:p w:rsidR="00CB4967" w:rsidRPr="00B62AB0" w:rsidRDefault="00CB4967" w:rsidP="003138D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</w:rPr>
              <w:t>鄭州</w:t>
            </w:r>
            <w:r w:rsidRPr="00446A2E">
              <w:rPr>
                <w:rFonts w:ascii="標楷體" w:eastAsia="標楷體" w:hAnsi="標楷體"/>
                <w:b/>
                <w:noProof/>
              </w:rPr>
              <w:pict>
                <v:shape id="圖片 17" o:spid="_x0000_i1045" type="#_x0000_t75" alt="plant" style="width:24pt;height:10.5pt;visibility:visible">
                  <v:imagedata r:id="rId10" o:title=""/>
                </v:shape>
              </w:pict>
            </w:r>
            <w:r w:rsidRPr="00B62AB0">
              <w:rPr>
                <w:rFonts w:ascii="標楷體" w:eastAsia="標楷體" w:hAnsi="標楷體" w:hint="eastAsia"/>
                <w:b/>
              </w:rPr>
              <w:t>桃園</w:t>
            </w:r>
          </w:p>
        </w:tc>
      </w:tr>
      <w:tr w:rsidR="00CB4967" w:rsidRPr="00B62AB0" w:rsidTr="00B62AB0">
        <w:tc>
          <w:tcPr>
            <w:tcW w:w="5000" w:type="pct"/>
            <w:gridSpan w:val="5"/>
            <w:tcBorders>
              <w:top w:val="single" w:sz="4" w:space="0" w:color="B6DDE8"/>
              <w:left w:val="single" w:sz="4" w:space="0" w:color="92CDDC"/>
              <w:bottom w:val="single" w:sz="4" w:space="0" w:color="B6DDE8"/>
              <w:right w:val="single" w:sz="4" w:space="0" w:color="92CDDC"/>
            </w:tcBorders>
          </w:tcPr>
          <w:p w:rsidR="00CB4967" w:rsidRPr="00B62AB0" w:rsidRDefault="00CB4967" w:rsidP="00107F28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【河南省博物館】</w:t>
            </w:r>
            <w:r w:rsidRPr="00B62AB0">
              <w:rPr>
                <w:rFonts w:ascii="標楷體" w:eastAsia="標楷體" w:hAnsi="標楷體" w:hint="eastAsia"/>
              </w:rPr>
              <w:t>是中國省級歷史性博物館。當時該館陳列內容有自然、歷史兩部分，是一座綜合性博物館。【如意湖】占地約</w:t>
            </w:r>
            <w:r w:rsidRPr="00B62AB0">
              <w:rPr>
                <w:rFonts w:ascii="標楷體" w:eastAsia="標楷體" w:hAnsi="標楷體"/>
              </w:rPr>
              <w:t>160</w:t>
            </w:r>
            <w:r w:rsidRPr="00B62AB0">
              <w:rPr>
                <w:rFonts w:ascii="標楷體" w:eastAsia="標楷體" w:hAnsi="標楷體" w:hint="eastAsia"/>
              </w:rPr>
              <w:t>畝，最深水位達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5"/>
                <w:attr w:name="UnitName" w:val="米"/>
              </w:smartTagPr>
              <w:r w:rsidRPr="00B62AB0">
                <w:rPr>
                  <w:rFonts w:ascii="標楷體" w:eastAsia="標楷體" w:hAnsi="標楷體"/>
                </w:rPr>
                <w:t>3.5</w:t>
              </w:r>
              <w:r w:rsidRPr="00B62AB0">
                <w:rPr>
                  <w:rFonts w:ascii="標楷體" w:eastAsia="標楷體" w:hAnsi="標楷體" w:hint="eastAsia"/>
                </w:rPr>
                <w:t>米</w:t>
              </w:r>
            </w:smartTag>
            <w:r w:rsidRPr="00B62AB0">
              <w:rPr>
                <w:rFonts w:ascii="標楷體" w:eastAsia="標楷體" w:hAnsi="標楷體" w:hint="eastAsia"/>
              </w:rPr>
              <w:t>，湖區注水量約</w:t>
            </w:r>
            <w:r w:rsidRPr="00B62AB0">
              <w:rPr>
                <w:rFonts w:ascii="標楷體" w:eastAsia="標楷體" w:hAnsi="標楷體"/>
              </w:rPr>
              <w:t>26</w:t>
            </w:r>
            <w:r w:rsidRPr="00B62AB0">
              <w:rPr>
                <w:rFonts w:ascii="標楷體" w:eastAsia="標楷體" w:hAnsi="標楷體" w:hint="eastAsia"/>
              </w:rPr>
              <w:t>萬</w:t>
            </w:r>
            <w:r w:rsidRPr="00B62AB0">
              <w:rPr>
                <w:rFonts w:ascii="標楷體" w:eastAsia="標楷體" w:hAnsi="標楷體"/>
              </w:rPr>
              <w:t>M3</w:t>
            </w:r>
            <w:r w:rsidRPr="00B62AB0">
              <w:rPr>
                <w:rFonts w:ascii="標楷體" w:eastAsia="標楷體" w:hAnsi="標楷體" w:hint="eastAsia"/>
              </w:rPr>
              <w:t>，它與如意河、昆麗河、金水河、熊兒河等形成一個完整的城市生態水系。</w:t>
            </w:r>
            <w:r w:rsidRPr="00B62AB0">
              <w:rPr>
                <w:rFonts w:ascii="標楷體" w:eastAsia="標楷體" w:hAnsi="標楷體"/>
              </w:rPr>
              <w:t>CBD</w:t>
            </w:r>
            <w:r w:rsidRPr="00B62AB0">
              <w:rPr>
                <w:rFonts w:ascii="標楷體" w:eastAsia="標楷體" w:hAnsi="標楷體" w:hint="eastAsia"/>
              </w:rPr>
              <w:t>與</w:t>
            </w:r>
            <w:r w:rsidRPr="00B62AB0">
              <w:rPr>
                <w:rFonts w:ascii="標楷體" w:eastAsia="標楷體" w:hAnsi="標楷體"/>
              </w:rPr>
              <w:t>CBD</w:t>
            </w:r>
            <w:r w:rsidRPr="00B62AB0">
              <w:rPr>
                <w:rFonts w:ascii="標楷體" w:eastAsia="標楷體" w:hAnsi="標楷體" w:hint="eastAsia"/>
              </w:rPr>
              <w:t>副中心通過如意河相聯，空中俯瞰，酷似中國傳統的吉祥物――如意，</w:t>
            </w:r>
            <w:r w:rsidRPr="00B62AB0">
              <w:rPr>
                <w:rFonts w:ascii="標楷體" w:eastAsia="標楷體" w:hAnsi="標楷體"/>
              </w:rPr>
              <w:t>CBD</w:t>
            </w:r>
            <w:r w:rsidRPr="00B62AB0">
              <w:rPr>
                <w:rFonts w:ascii="標楷體" w:eastAsia="標楷體" w:hAnsi="標楷體" w:hint="eastAsia"/>
              </w:rPr>
              <w:t>如意湖因此而得名。</w:t>
            </w:r>
          </w:p>
          <w:p w:rsidR="00CB4967" w:rsidRPr="00B62AB0" w:rsidRDefault="00CB4967" w:rsidP="00107F28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  <w:color w:val="0000CC"/>
              </w:rPr>
              <w:t>【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黃河遊覽區</w:t>
            </w:r>
            <w:r w:rsidRPr="00B62AB0">
              <w:rPr>
                <w:rFonts w:ascii="標楷體" w:eastAsia="標楷體" w:hAnsi="標楷體"/>
                <w:b/>
                <w:color w:val="0000CC"/>
              </w:rPr>
              <w:t>+</w:t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氣墊船</w:t>
            </w:r>
            <w:r w:rsidRPr="00B62AB0">
              <w:rPr>
                <w:rFonts w:ascii="標楷體" w:eastAsia="標楷體" w:hAnsi="標楷體" w:hint="eastAsia"/>
                <w:color w:val="0000CC"/>
              </w:rPr>
              <w:t>】</w:t>
            </w:r>
            <w:r w:rsidRPr="00B62AB0">
              <w:rPr>
                <w:rFonts w:ascii="標楷體" w:eastAsia="標楷體" w:hAnsi="標楷體" w:hint="eastAsia"/>
              </w:rPr>
              <w:t>黃河一路從青康藏高原奔流而來，來到黃河中下游的鄭州，這兒不僅是中原古城，也是世代祖先活動的空間，黃河遊覽區則位於鄭州市西北約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公里"/>
              </w:smartTagPr>
              <w:r w:rsidRPr="00B62AB0">
                <w:rPr>
                  <w:rFonts w:ascii="標楷體" w:eastAsia="標楷體" w:hAnsi="標楷體"/>
                </w:rPr>
                <w:t>30</w:t>
              </w:r>
              <w:r w:rsidRPr="00B62AB0">
                <w:rPr>
                  <w:rFonts w:ascii="標楷體" w:eastAsia="標楷體" w:hAnsi="標楷體" w:hint="eastAsia"/>
                </w:rPr>
                <w:t>公里</w:t>
              </w:r>
            </w:smartTag>
            <w:r w:rsidRPr="00B62AB0">
              <w:rPr>
                <w:rFonts w:ascii="標楷體" w:eastAsia="標楷體" w:hAnsi="標楷體" w:hint="eastAsia"/>
              </w:rPr>
              <w:t>處，</w:t>
            </w:r>
            <w:r w:rsidRPr="00B62AB0">
              <w:rPr>
                <w:rFonts w:ascii="標楷體" w:eastAsia="標楷體" w:hAnsi="標楷體"/>
              </w:rPr>
              <w:t>20</w:t>
            </w:r>
            <w:r w:rsidRPr="00B62AB0">
              <w:rPr>
                <w:rFonts w:ascii="標楷體" w:eastAsia="標楷體" w:hAnsi="標楷體" w:hint="eastAsia"/>
              </w:rPr>
              <w:t>多年前，這裏原本還只是一個風沙飛揚滾滾的黃色世界，直到西元</w:t>
            </w:r>
            <w:r w:rsidRPr="00B62AB0">
              <w:rPr>
                <w:rFonts w:ascii="標楷體" w:eastAsia="標楷體" w:hAnsi="標楷體"/>
              </w:rPr>
              <w:t>1970</w:t>
            </w:r>
            <w:r w:rsidRPr="00B62AB0">
              <w:rPr>
                <w:rFonts w:ascii="標楷體" w:eastAsia="標楷體" w:hAnsi="標楷體" w:hint="eastAsia"/>
              </w:rPr>
              <w:t>年，爲了解決城市供水和農田灌溉的困難，鄭州市決定在這裏興建一座堤水站，後來隔年再改建成為這處洋溢黃河文化特色的旅遊勝地。覽區南依巍巍嶽山，北臨滔滔黃河，擁有雄偉壯麗的大河風光，在此不但可乘船遊覽黃河壯麗景色，同時還能夠登大堤觀賞懸河景觀，讓人以不同的角度來觀賞黃河、親近黃河和擁抱黃河！</w:t>
            </w:r>
            <w:r w:rsidRPr="00B62AB0">
              <w:rPr>
                <w:rFonts w:ascii="標楷體" w:eastAsia="標楷體" w:hAnsi="標楷體"/>
              </w:rPr>
              <w:br/>
            </w:r>
            <w:r w:rsidRPr="00B62AB0">
              <w:rPr>
                <w:rFonts w:ascii="標楷體" w:eastAsia="標楷體" w:hAnsi="標楷體" w:hint="eastAsia"/>
                <w:b/>
                <w:color w:val="0000CC"/>
              </w:rPr>
              <w:t>【鄭東新區】</w:t>
            </w:r>
            <w:r w:rsidRPr="00B62AB0">
              <w:rPr>
                <w:rFonts w:ascii="標楷體" w:eastAsia="標楷體" w:hAnsi="標楷體" w:hint="eastAsia"/>
              </w:rPr>
              <w:t>位於河南省省會鄭州市區東部，是鄭州市委、市政府根據國務院批准的鄭州市城市總體規劃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。該區以遷建的原鄭州機場爲起步區，以國家經濟技術開發區爲基礎</w:t>
            </w:r>
            <w:r w:rsidRPr="00B62AB0">
              <w:rPr>
                <w:rFonts w:ascii="標楷體" w:eastAsia="標楷體" w:hAnsi="標楷體"/>
              </w:rPr>
              <w:t>,</w:t>
            </w:r>
            <w:r w:rsidRPr="00B62AB0">
              <w:rPr>
                <w:rFonts w:ascii="標楷體" w:eastAsia="標楷體" w:hAnsi="標楷體" w:hint="eastAsia"/>
              </w:rPr>
              <w:t>西起老</w:t>
            </w:r>
            <w:r w:rsidRPr="00B62AB0">
              <w:rPr>
                <w:rFonts w:ascii="標楷體" w:eastAsia="標楷體" w:hAnsi="標楷體"/>
              </w:rPr>
              <w:t xml:space="preserve">107 </w:t>
            </w:r>
            <w:r w:rsidRPr="00B62AB0">
              <w:rPr>
                <w:rFonts w:ascii="標楷體" w:eastAsia="標楷體" w:hAnsi="標楷體" w:hint="eastAsia"/>
              </w:rPr>
              <w:t>國道，東至京珠高速公路，南自機場高速公路，北至連霍高速公路，遠期規劃總面積約</w:t>
            </w:r>
            <w:r w:rsidRPr="00B62AB0">
              <w:rPr>
                <w:rFonts w:ascii="標楷體" w:eastAsia="標楷體" w:hAnsi="標楷體"/>
              </w:rPr>
              <w:t>150</w:t>
            </w:r>
            <w:r w:rsidRPr="00B62AB0">
              <w:rPr>
                <w:rFonts w:ascii="標楷體" w:eastAsia="標楷體" w:hAnsi="標楷體" w:hint="eastAsia"/>
              </w:rPr>
              <w:t>平方公里，相當於目前鄭州市已建成市區的規模（建成區面積</w:t>
            </w:r>
            <w:r w:rsidRPr="00B62AB0">
              <w:rPr>
                <w:rFonts w:ascii="標楷體" w:eastAsia="標楷體" w:hAnsi="標楷體"/>
              </w:rPr>
              <w:t>132</w:t>
            </w:r>
            <w:r w:rsidRPr="00B62AB0">
              <w:rPr>
                <w:rFonts w:ascii="標楷體" w:eastAsia="標楷體" w:hAnsi="標楷體" w:hint="eastAsia"/>
              </w:rPr>
              <w:t>平方公里</w:t>
            </w:r>
            <w:r w:rsidRPr="00B62AB0">
              <w:rPr>
                <w:rFonts w:ascii="標楷體" w:eastAsia="標楷體" w:hAnsi="標楷體"/>
              </w:rPr>
              <w:t>,</w:t>
            </w:r>
            <w:r w:rsidRPr="00B62AB0">
              <w:rPr>
                <w:rFonts w:ascii="標楷體" w:eastAsia="標楷體" w:hAnsi="標楷體" w:hint="eastAsia"/>
              </w:rPr>
              <w:t>市區常住人口</w:t>
            </w:r>
            <w:r w:rsidRPr="00B62AB0">
              <w:rPr>
                <w:rFonts w:ascii="標楷體" w:eastAsia="標楷體" w:hAnsi="標楷體"/>
              </w:rPr>
              <w:t>260</w:t>
            </w:r>
            <w:r w:rsidRPr="00B62AB0">
              <w:rPr>
                <w:rFonts w:ascii="標楷體" w:eastAsia="標楷體" w:hAnsi="標楷體" w:hint="eastAsia"/>
              </w:rPr>
              <w:t>餘萬人），將在未來</w:t>
            </w:r>
            <w:r w:rsidRPr="00B62AB0">
              <w:rPr>
                <w:rFonts w:ascii="標楷體" w:eastAsia="標楷體" w:hAnsi="標楷體"/>
              </w:rPr>
              <w:t>20——30</w:t>
            </w:r>
            <w:r w:rsidRPr="00B62AB0">
              <w:rPr>
                <w:rFonts w:ascii="標楷體" w:eastAsia="標楷體" w:hAnsi="標楷體" w:hint="eastAsia"/>
              </w:rPr>
              <w:t>年內建成。</w:t>
            </w:r>
          </w:p>
          <w:p w:rsidR="00CB4967" w:rsidRPr="00B62AB0" w:rsidRDefault="00CB4967" w:rsidP="003138DD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</w:r>
            <w:r w:rsidRPr="00C7364E">
              <w:rPr>
                <w:rFonts w:ascii="標楷體" w:eastAsia="標楷體" w:hAnsi="標楷體"/>
                <w:noProof/>
              </w:rPr>
              <w:pict>
                <v:group id="群組 18" o:spid="_x0000_s1044" style="width:539.2pt;height:88.3pt;mso-position-horizontal-relative:char;mso-position-vertical-relative:line" coordorigin="539,4489" coordsize="10784,1766">
                  <v:shape id="Picture 17" o:spid="_x0000_s1045" type="#_x0000_t75" style="position:absolute;left:6616;top:4489;width:2391;height:17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zwevCAAAA2wAAAA8AAABkcnMvZG93bnJldi54bWxET0trAjEQvhf8D2EEb5pVQezWKMUH2INC&#10;1YPHYTPdXZpM1iSu679vCoXe5uN7zmLVWSNa8qF2rGA8ykAQF07XXCq4nHfDOYgQkTUax6TgSQFW&#10;y97LAnPtHvxJ7SmWIoVwyFFBFWOTSxmKiiyGkWuIE/flvMWYoC+l9vhI4dbISZbNpMWaU0OFDa0r&#10;Kr5Pd6tgOv/A9dVctrf22B02O2/q2cEoNeh3728gInXxX/zn3us0/xV+f0kHyO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M8HrwgAAANsAAAAPAAAAAAAAAAAAAAAAAJ8C&#10;AABkcnMvZG93bnJldi54bWxQSwUGAAAAAAQABAD3AAAAjgMAAAAA&#10;">
                    <v:imagedata r:id="rId30" o:title=""/>
                  </v:shape>
                  <v:shape id="Picture 18" o:spid="_x0000_s1046" type="#_x0000_t75" alt="河南省博物館" style="position:absolute;left:539;top:4489;width:2454;height:17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M4gzAAAAA2wAAAA8AAABkcnMvZG93bnJldi54bWxETz1rwzAQ3QP9D+IK3Rq5GUzqRjahUMhU&#10;qJsGsh3W1TKxTrakxPa/r4ZCxsf73lWz7cWNfOgcK3hZZyCIG6c7bhUcvz+etyBCRNbYOyYFCwWo&#10;yofVDgvtJv6iWx1bkUI4FKjAxDgUUobGkMWwdgNx4n6dtxgT9K3UHqcUbnu5ybJcWuw4NRgc6N1Q&#10;c6mvVsHh+uO9OeVnPS5m8udXO4yfJ6WeHuf9G4hIc7yL/90HrWCT1qcv6QfI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sziDMAAAADbAAAADwAAAAAAAAAAAAAAAACfAgAA&#10;ZHJzL2Rvd25yZXYueG1sUEsFBgAAAAAEAAQA9wAAAIwDAAAAAA==&#10;">
                    <v:imagedata r:id="rId31" o:title=""/>
                  </v:shape>
                  <v:shape id="Picture 19" o:spid="_x0000_s1047" type="#_x0000_t75" alt="河南省博物館-2" style="position:absolute;left:3068;top:4489;width:1966;height:17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ZL8/BAAAA2wAAAA8AAABkcnMvZG93bnJldi54bWxEj0GLwjAUhO8L/ofwBG9r2h5EqrGIIOju&#10;YdmqeH00z7bYvJQkav33ZmHB4zAz3zDLYjCduJPzrWUF6TQBQVxZ3XKt4HjYfs5B+ICssbNMCp7k&#10;oViNPpaYa/vgX7qXoRYRwj5HBU0IfS6lrxoy6Ke2J47exTqDIUpXS+3wEeGmk1mSzKTBluNCgz1t&#10;Gqqu5c0oqL72R713J8fZufyWLtnh/McqNRkP6wWIQEN4h//bO60gS+HvS/wBcvU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fZL8/BAAAA2wAAAA8AAAAAAAAAAAAAAAAAnwIA&#10;AGRycy9kb3ducmV2LnhtbFBLBQYAAAAABAAEAPcAAACNAwAAAAA=&#10;">
                    <v:imagedata r:id="rId32" o:title=""/>
                  </v:shape>
                  <v:shape id="Picture 20" o:spid="_x0000_s1048" type="#_x0000_t75" alt="河南省博物館-3" style="position:absolute;left:5100;top:4489;width:1448;height:17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3O//FAAAA2wAAAA8AAABkcnMvZG93bnJldi54bWxEj0FrwkAUhO+C/2F5ghepmwRaJHWVVgh4&#10;K41K29sj+5oNzb5Ns6um/npXKHgcZuYbZrkebCtO1PvGsYJ0noAgrpxuuFaw3xUPCxA+IGtsHZOC&#10;P/KwXo1HS8y1O/M7ncpQiwhhn6MCE0KXS+krQxb93HXE0ft2vcUQZV9L3eM5wm0rsyR5khYbjgsG&#10;O9oYqn7Ko1Xwm273l88P89p9Pb4dio1Ny5kplJpOhpdnEIGGcA//t7daQZbB7Uv8AXJ1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Nzv/xQAAANsAAAAPAAAAAAAAAAAAAAAA&#10;AJ8CAABkcnMvZG93bnJldi54bWxQSwUGAAAAAAQABAD3AAAAkQMAAAAA&#10;">
                    <v:imagedata r:id="rId33" o:title=""/>
                  </v:shape>
                  <v:shape id="Picture 21" o:spid="_x0000_s1049" type="#_x0000_t75" alt="花園口黃河遊覽區" style="position:absolute;left:9007;top:4489;width:2316;height:17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GXFnEAAAA2wAAAA8AAABkcnMvZG93bnJldi54bWxEj19rwjAUxd+FfYdwB3uz6ToU6YwyBkOZ&#10;L1PHdG+X5toWm5vSZJru0xtB8PFw/vw403kwjThR52rLCp6TFARxYXXNpYLv7cdwAsJ5ZI2NZVLQ&#10;k4P57GEwxVzbM6/ptPGliCPsclRQed/mUrqiIoMusS1x9A62M+ij7EqpOzzHcdPILE3H0mDNkVBh&#10;S+8VFcfNn4ncVdaGrzDa7n//s7rHfvGjP3dKPT2Gt1cQnoK/h2/tpVaQvcD1S/wBcnY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GXFnEAAAA2wAAAA8AAAAAAAAAAAAAAAAA&#10;nwIAAGRycy9kb3ducmV2LnhtbFBLBQYAAAAABAAEAPcAAACQAwAAAAA=&#10;">
                    <v:imagedata r:id="rId34" o:title=""/>
                  </v:shape>
                  <w10:anchorlock/>
                </v:group>
              </w:pict>
            </w:r>
          </w:p>
        </w:tc>
      </w:tr>
      <w:tr w:rsidR="00CB4967" w:rsidRPr="00B62AB0" w:rsidTr="00B62AB0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3138D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餐食</w:t>
            </w:r>
            <w:r w:rsidRPr="00B62AB0">
              <w:rPr>
                <w:rFonts w:ascii="標楷體" w:eastAsia="標楷體" w:hAnsi="標楷體"/>
              </w:rPr>
              <w:t>:</w:t>
            </w:r>
          </w:p>
        </w:tc>
        <w:tc>
          <w:tcPr>
            <w:tcW w:w="1152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3138D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早餐</w:t>
            </w:r>
            <w:r w:rsidRPr="00B62AB0">
              <w:rPr>
                <w:rFonts w:ascii="標楷體" w:eastAsia="標楷體" w:hAnsi="標楷體"/>
              </w:rPr>
              <w:t xml:space="preserve">:X </w:t>
            </w:r>
          </w:p>
        </w:tc>
        <w:tc>
          <w:tcPr>
            <w:tcW w:w="1627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3138D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午餐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麵食風味</w:t>
            </w:r>
            <w:r w:rsidRPr="00B62AB0">
              <w:rPr>
                <w:rFonts w:ascii="標楷體" w:eastAsia="標楷體" w:hAnsi="標楷體"/>
              </w:rPr>
              <w:t xml:space="preserve"> 40RMB</w:t>
            </w:r>
          </w:p>
        </w:tc>
        <w:tc>
          <w:tcPr>
            <w:tcW w:w="17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3138D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晚餐</w:t>
            </w:r>
            <w:r w:rsidRPr="00B62AB0">
              <w:rPr>
                <w:rFonts w:ascii="標楷體" w:eastAsia="標楷體" w:hAnsi="標楷體"/>
              </w:rPr>
              <w:t xml:space="preserve">: </w:t>
            </w:r>
            <w:r w:rsidRPr="00B62AB0">
              <w:rPr>
                <w:rFonts w:ascii="標楷體" w:eastAsia="標楷體" w:hAnsi="標楷體" w:hint="eastAsia"/>
              </w:rPr>
              <w:t>機上簡餐</w:t>
            </w:r>
          </w:p>
        </w:tc>
      </w:tr>
      <w:tr w:rsidR="00CB4967" w:rsidRPr="00B62AB0" w:rsidTr="00B62AB0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3138D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住宿</w:t>
            </w:r>
            <w:r w:rsidRPr="00B62AB0">
              <w:rPr>
                <w:rFonts w:ascii="標楷體" w:eastAsia="標楷體" w:hAnsi="標楷體"/>
              </w:rPr>
              <w:t>:</w:t>
            </w:r>
          </w:p>
        </w:tc>
        <w:tc>
          <w:tcPr>
            <w:tcW w:w="4541" w:type="pct"/>
            <w:gridSpan w:val="4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CB4967" w:rsidRPr="00B62AB0" w:rsidRDefault="00CB4967" w:rsidP="003138DD">
            <w:pPr>
              <w:rPr>
                <w:rFonts w:ascii="標楷體" w:eastAsia="標楷體" w:hAnsi="標楷體"/>
              </w:rPr>
            </w:pPr>
            <w:r w:rsidRPr="00B62AB0">
              <w:rPr>
                <w:rFonts w:ascii="標楷體" w:eastAsia="標楷體" w:hAnsi="標楷體" w:hint="eastAsia"/>
              </w:rPr>
              <w:t>★★★★★</w:t>
            </w:r>
            <w:r w:rsidRPr="00B62AB0">
              <w:rPr>
                <w:rFonts w:ascii="標楷體" w:eastAsia="標楷體" w:hAnsi="標楷體"/>
              </w:rPr>
              <w:t xml:space="preserve"> </w:t>
            </w:r>
            <w:r w:rsidRPr="00B62AB0">
              <w:rPr>
                <w:rFonts w:ascii="標楷體" w:eastAsia="標楷體" w:hAnsi="標楷體" w:hint="eastAsia"/>
              </w:rPr>
              <w:t>溫暖的家</w:t>
            </w:r>
          </w:p>
        </w:tc>
      </w:tr>
    </w:tbl>
    <w:p w:rsidR="00CB4967" w:rsidRPr="00A93A28" w:rsidRDefault="00CB4967" w:rsidP="0000737D">
      <w:pPr>
        <w:rPr>
          <w:rFonts w:ascii="標楷體" w:eastAsia="標楷體" w:hAnsi="標楷體"/>
        </w:rPr>
      </w:pPr>
    </w:p>
    <w:p w:rsidR="00CB4967" w:rsidRPr="00A93A28" w:rsidRDefault="00CB4967" w:rsidP="00BD2468">
      <w:pPr>
        <w:spacing w:line="280" w:lineRule="exact"/>
        <w:rPr>
          <w:rFonts w:ascii="標楷體" w:eastAsia="標楷體" w:hAnsi="標楷體"/>
          <w:b/>
        </w:rPr>
      </w:pPr>
      <w:r w:rsidRPr="00A93A28">
        <w:rPr>
          <w:rFonts w:ascii="標楷體" w:eastAsia="標楷體" w:hAnsi="標楷體" w:hint="eastAsia"/>
          <w:b/>
          <w:szCs w:val="24"/>
        </w:rPr>
        <w:t>★</w:t>
      </w:r>
      <w:r w:rsidRPr="00A93A28">
        <w:rPr>
          <w:rFonts w:ascii="標楷體" w:eastAsia="標楷體" w:hAnsi="標楷體" w:hint="eastAsia"/>
          <w:b/>
        </w:rPr>
        <w:t>參考航班</w:t>
      </w:r>
      <w:r w:rsidRPr="00A93A28">
        <w:rPr>
          <w:rFonts w:ascii="標楷體" w:eastAsia="標楷體" w:hAnsi="標楷體" w:hint="eastAsia"/>
          <w:b/>
          <w:szCs w:val="24"/>
        </w:rPr>
        <w:t>★</w:t>
      </w:r>
    </w:p>
    <w:tbl>
      <w:tblPr>
        <w:tblpPr w:leftFromText="180" w:rightFromText="180" w:vertAnchor="text" w:tblpX="-2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4"/>
        <w:gridCol w:w="2108"/>
        <w:gridCol w:w="2071"/>
        <w:gridCol w:w="1856"/>
        <w:gridCol w:w="1859"/>
        <w:gridCol w:w="1780"/>
      </w:tblGrid>
      <w:tr w:rsidR="00CB4967" w:rsidRPr="00B62AB0" w:rsidTr="005C7E0F">
        <w:trPr>
          <w:trHeight w:val="50"/>
        </w:trPr>
        <w:tc>
          <w:tcPr>
            <w:tcW w:w="3262" w:type="dxa"/>
            <w:gridSpan w:val="2"/>
            <w:tcBorders>
              <w:top w:val="double" w:sz="4" w:space="0" w:color="9BBB59"/>
              <w:left w:val="doub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EECE1"/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航空公司</w:t>
            </w:r>
          </w:p>
        </w:tc>
        <w:tc>
          <w:tcPr>
            <w:tcW w:w="2071" w:type="dxa"/>
            <w:tcBorders>
              <w:top w:val="doub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EECE1"/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航</w:t>
            </w:r>
            <w:r w:rsidRPr="00A93A28">
              <w:rPr>
                <w:rFonts w:ascii="標楷體" w:eastAsia="標楷體" w:hAnsi="標楷體"/>
              </w:rPr>
              <w:t xml:space="preserve">    </w:t>
            </w:r>
            <w:r w:rsidRPr="00A93A28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1856" w:type="dxa"/>
            <w:tcBorders>
              <w:top w:val="doub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EECE1"/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航班編號</w:t>
            </w:r>
          </w:p>
        </w:tc>
        <w:tc>
          <w:tcPr>
            <w:tcW w:w="1859" w:type="dxa"/>
            <w:tcBorders>
              <w:top w:val="doub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EECE1"/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起飛時間</w:t>
            </w:r>
          </w:p>
        </w:tc>
        <w:tc>
          <w:tcPr>
            <w:tcW w:w="1780" w:type="dxa"/>
            <w:tcBorders>
              <w:top w:val="double" w:sz="4" w:space="0" w:color="9BBB59"/>
              <w:left w:val="single" w:sz="4" w:space="0" w:color="9BBB59"/>
              <w:bottom w:val="single" w:sz="4" w:space="0" w:color="9BBB59"/>
              <w:right w:val="double" w:sz="4" w:space="0" w:color="9BBB59"/>
            </w:tcBorders>
            <w:shd w:val="clear" w:color="auto" w:fill="EEECE1"/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抵達時間</w:t>
            </w:r>
          </w:p>
        </w:tc>
      </w:tr>
      <w:tr w:rsidR="00CB4967" w:rsidRPr="00B62AB0" w:rsidTr="005C7E0F">
        <w:trPr>
          <w:trHeight w:val="70"/>
        </w:trPr>
        <w:tc>
          <w:tcPr>
            <w:tcW w:w="1154" w:type="dxa"/>
            <w:tcBorders>
              <w:top w:val="single" w:sz="4" w:space="0" w:color="9BBB59"/>
              <w:left w:val="doub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去程</w:t>
            </w:r>
          </w:p>
        </w:tc>
        <w:tc>
          <w:tcPr>
            <w:tcW w:w="210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華信航空</w:t>
            </w:r>
          </w:p>
        </w:tc>
        <w:tc>
          <w:tcPr>
            <w:tcW w:w="207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桃園</w:t>
            </w:r>
            <w:r w:rsidRPr="00A93A28">
              <w:rPr>
                <w:rFonts w:ascii="標楷體" w:eastAsia="標楷體" w:hAnsi="Wingdings" w:hint="eastAsia"/>
                <w:szCs w:val="24"/>
              </w:rPr>
              <w:sym w:font="Wingdings" w:char="F051"/>
            </w:r>
            <w:r w:rsidRPr="00A93A28">
              <w:rPr>
                <w:rFonts w:ascii="標楷體" w:eastAsia="標楷體" w:hAnsi="標楷體" w:hint="eastAsia"/>
              </w:rPr>
              <w:t>鄭州</w:t>
            </w:r>
          </w:p>
        </w:tc>
        <w:tc>
          <w:tcPr>
            <w:tcW w:w="185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/>
              </w:rPr>
              <w:t>AE 993</w:t>
            </w:r>
          </w:p>
        </w:tc>
        <w:tc>
          <w:tcPr>
            <w:tcW w:w="185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/>
              </w:rPr>
              <w:t>13</w:t>
            </w:r>
            <w:r w:rsidRPr="00A93A28">
              <w:rPr>
                <w:rFonts w:ascii="標楷體" w:eastAsia="標楷體" w:hAnsi="標楷體" w:hint="eastAsia"/>
              </w:rPr>
              <w:t>：</w:t>
            </w:r>
            <w:r w:rsidRPr="00A93A28">
              <w:rPr>
                <w:rFonts w:ascii="標楷體" w:eastAsia="標楷體" w:hAnsi="標楷體"/>
              </w:rPr>
              <w:t>25</w:t>
            </w:r>
          </w:p>
        </w:tc>
        <w:tc>
          <w:tcPr>
            <w:tcW w:w="17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doub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/>
              </w:rPr>
              <w:t>16</w:t>
            </w:r>
            <w:r w:rsidRPr="00A93A28">
              <w:rPr>
                <w:rFonts w:ascii="標楷體" w:eastAsia="標楷體" w:hAnsi="標楷體" w:hint="eastAsia"/>
              </w:rPr>
              <w:t>：</w:t>
            </w:r>
            <w:r w:rsidRPr="00A93A28">
              <w:rPr>
                <w:rFonts w:ascii="標楷體" w:eastAsia="標楷體" w:hAnsi="標楷體"/>
              </w:rPr>
              <w:t>15</w:t>
            </w:r>
          </w:p>
        </w:tc>
      </w:tr>
      <w:tr w:rsidR="00CB4967" w:rsidRPr="00B62AB0" w:rsidTr="005C7E0F">
        <w:trPr>
          <w:trHeight w:val="70"/>
        </w:trPr>
        <w:tc>
          <w:tcPr>
            <w:tcW w:w="1154" w:type="dxa"/>
            <w:tcBorders>
              <w:top w:val="single" w:sz="4" w:space="0" w:color="9BBB59"/>
              <w:left w:val="doub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回程</w:t>
            </w:r>
          </w:p>
        </w:tc>
        <w:tc>
          <w:tcPr>
            <w:tcW w:w="210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華信航空</w:t>
            </w:r>
          </w:p>
        </w:tc>
        <w:tc>
          <w:tcPr>
            <w:tcW w:w="207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 w:hint="eastAsia"/>
              </w:rPr>
              <w:t>鄭州</w:t>
            </w:r>
            <w:r w:rsidRPr="00A93A28">
              <w:rPr>
                <w:rFonts w:ascii="標楷體" w:eastAsia="標楷體" w:hAnsi="Wingdings" w:hint="eastAsia"/>
                <w:szCs w:val="24"/>
              </w:rPr>
              <w:sym w:font="Wingdings" w:char="F051"/>
            </w:r>
            <w:r w:rsidRPr="00A93A28">
              <w:rPr>
                <w:rFonts w:ascii="標楷體" w:eastAsia="標楷體" w:hAnsi="標楷體" w:hint="eastAsia"/>
              </w:rPr>
              <w:t>桃園</w:t>
            </w:r>
          </w:p>
        </w:tc>
        <w:tc>
          <w:tcPr>
            <w:tcW w:w="185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/>
              </w:rPr>
              <w:t>AE 994</w:t>
            </w:r>
          </w:p>
        </w:tc>
        <w:tc>
          <w:tcPr>
            <w:tcW w:w="185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/>
              </w:rPr>
              <w:t>17</w:t>
            </w:r>
            <w:r w:rsidRPr="00A93A28">
              <w:rPr>
                <w:rFonts w:ascii="標楷體" w:eastAsia="標楷體" w:hAnsi="標楷體" w:hint="eastAsia"/>
              </w:rPr>
              <w:t>：</w:t>
            </w:r>
            <w:r w:rsidRPr="00A93A28">
              <w:rPr>
                <w:rFonts w:ascii="標楷體" w:eastAsia="標楷體" w:hAnsi="標楷體"/>
              </w:rPr>
              <w:t>30</w:t>
            </w:r>
          </w:p>
        </w:tc>
        <w:tc>
          <w:tcPr>
            <w:tcW w:w="17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doub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3A28">
              <w:rPr>
                <w:rFonts w:ascii="標楷體" w:eastAsia="標楷體" w:hAnsi="標楷體"/>
              </w:rPr>
              <w:t>20</w:t>
            </w:r>
            <w:r w:rsidRPr="00A93A28">
              <w:rPr>
                <w:rFonts w:ascii="標楷體" w:eastAsia="標楷體" w:hAnsi="標楷體" w:hint="eastAsia"/>
              </w:rPr>
              <w:t>：</w:t>
            </w:r>
            <w:r w:rsidRPr="00A93A28">
              <w:rPr>
                <w:rFonts w:ascii="標楷體" w:eastAsia="標楷體" w:hAnsi="標楷體"/>
              </w:rPr>
              <w:t>00</w:t>
            </w:r>
          </w:p>
        </w:tc>
      </w:tr>
      <w:tr w:rsidR="00CB4967" w:rsidRPr="00B62AB0" w:rsidTr="005C7E0F">
        <w:trPr>
          <w:trHeight w:val="70"/>
        </w:trPr>
        <w:tc>
          <w:tcPr>
            <w:tcW w:w="10828" w:type="dxa"/>
            <w:gridSpan w:val="6"/>
            <w:tcBorders>
              <w:top w:val="single" w:sz="4" w:space="0" w:color="9BBB59"/>
              <w:left w:val="double" w:sz="4" w:space="0" w:color="9BBB59"/>
              <w:bottom w:val="double" w:sz="4" w:space="0" w:color="9BBB59"/>
              <w:right w:val="double" w:sz="4" w:space="0" w:color="9BBB59"/>
            </w:tcBorders>
            <w:vAlign w:val="center"/>
          </w:tcPr>
          <w:p w:rsidR="00CB4967" w:rsidRPr="00A93A28" w:rsidRDefault="00CB4967" w:rsidP="00BD2468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 w:rsidRPr="00A93A28">
              <w:rPr>
                <w:rFonts w:ascii="標楷體" w:eastAsia="標楷體" w:hAnsi="標楷體" w:hint="eastAsia"/>
                <w:b/>
                <w:szCs w:val="24"/>
              </w:rPr>
              <w:t>◎出發日期：</w:t>
            </w:r>
          </w:p>
          <w:p w:rsidR="00CB4967" w:rsidRPr="00A93A28" w:rsidRDefault="00CB4967" w:rsidP="00BD2468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A93A28">
              <w:rPr>
                <w:rFonts w:ascii="標楷體" w:eastAsia="標楷體" w:hAnsi="標楷體" w:hint="eastAsia"/>
                <w:b/>
                <w:color w:val="FF0000"/>
              </w:rPr>
              <w:t>【註】桃園國際機場直飛鄭州，不需再經香港轉機，選搭直航享受舒適的旅遊！</w:t>
            </w:r>
          </w:p>
          <w:p w:rsidR="00CB4967" w:rsidRPr="00A93A28" w:rsidRDefault="00CB4967" w:rsidP="00BD2468">
            <w:pPr>
              <w:spacing w:line="300" w:lineRule="exact"/>
              <w:rPr>
                <w:rFonts w:ascii="標楷體" w:eastAsia="標楷體" w:hAnsi="標楷體"/>
                <w:b/>
                <w:color w:val="FF0000"/>
              </w:rPr>
            </w:pPr>
            <w:r w:rsidRPr="00A93A28">
              <w:rPr>
                <w:rFonts w:ascii="標楷體" w:eastAsia="標楷體" w:hAnsi="標楷體" w:hint="eastAsia"/>
                <w:b/>
                <w:color w:val="FF0000"/>
              </w:rPr>
              <w:t>★正確航班時間以航空公司公布為主</w:t>
            </w:r>
          </w:p>
        </w:tc>
      </w:tr>
    </w:tbl>
    <w:p w:rsidR="00CB4967" w:rsidRDefault="00CB4967" w:rsidP="005C7E0F">
      <w:pPr>
        <w:rPr>
          <w:rFonts w:ascii="標楷體" w:eastAsia="標楷體" w:hAnsi="標楷體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8930"/>
      </w:tblGrid>
      <w:tr w:rsidR="00CB4967" w:rsidRPr="00B62AB0" w:rsidTr="00B62AB0">
        <w:tc>
          <w:tcPr>
            <w:tcW w:w="1560" w:type="dxa"/>
          </w:tcPr>
          <w:p w:rsidR="00CB4967" w:rsidRPr="00B62AB0" w:rsidRDefault="00CB4967">
            <w:pPr>
              <w:rPr>
                <w:rFonts w:ascii="標楷體" w:eastAsia="標楷體" w:hAnsi="標楷體"/>
                <w:szCs w:val="24"/>
              </w:rPr>
            </w:pPr>
            <w:r w:rsidRPr="00B62AB0">
              <w:rPr>
                <w:rFonts w:ascii="標楷體" w:eastAsia="標楷體" w:hAnsi="標楷體" w:hint="eastAsia"/>
                <w:szCs w:val="24"/>
              </w:rPr>
              <w:t>出發日期</w:t>
            </w:r>
          </w:p>
        </w:tc>
        <w:tc>
          <w:tcPr>
            <w:tcW w:w="8930" w:type="dxa"/>
          </w:tcPr>
          <w:p w:rsidR="00CB4967" w:rsidRPr="00B62AB0" w:rsidRDefault="00CB4967" w:rsidP="005C7E0F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7"/>
                <w:attr w:name="Year" w:val="2015"/>
              </w:smartTagPr>
              <w:r w:rsidRPr="00B62AB0">
                <w:rPr>
                  <w:rFonts w:ascii="標楷體" w:eastAsia="標楷體" w:hAnsi="標楷體"/>
                  <w:szCs w:val="24"/>
                </w:rPr>
                <w:t>7</w:t>
              </w:r>
              <w:r w:rsidRPr="00B62AB0">
                <w:rPr>
                  <w:rFonts w:ascii="標楷體" w:eastAsia="標楷體" w:hAnsi="標楷體" w:hint="eastAsia"/>
                  <w:szCs w:val="24"/>
                </w:rPr>
                <w:t>月</w:t>
              </w:r>
              <w:r w:rsidRPr="00B62AB0">
                <w:rPr>
                  <w:rFonts w:ascii="標楷體" w:eastAsia="標楷體" w:hAnsi="標楷體"/>
                  <w:szCs w:val="24"/>
                </w:rPr>
                <w:t>24</w:t>
              </w:r>
              <w:r w:rsidRPr="00B62AB0">
                <w:rPr>
                  <w:rFonts w:ascii="標楷體" w:eastAsia="標楷體" w:hAnsi="標楷體" w:hint="eastAsia"/>
                  <w:szCs w:val="24"/>
                </w:rPr>
                <w:t>日</w:t>
              </w:r>
            </w:smartTag>
          </w:p>
        </w:tc>
      </w:tr>
      <w:tr w:rsidR="00CB4967" w:rsidRPr="00B62AB0" w:rsidTr="00B62AB0">
        <w:tc>
          <w:tcPr>
            <w:tcW w:w="1560" w:type="dxa"/>
            <w:vAlign w:val="center"/>
          </w:tcPr>
          <w:p w:rsidR="00CB4967" w:rsidRPr="00B62AB0" w:rsidRDefault="00CB4967">
            <w:pPr>
              <w:rPr>
                <w:rFonts w:ascii="標楷體" w:eastAsia="標楷體" w:hAnsi="標楷體"/>
                <w:szCs w:val="24"/>
              </w:rPr>
            </w:pPr>
            <w:r w:rsidRPr="00B62AB0">
              <w:rPr>
                <w:rFonts w:ascii="標楷體" w:eastAsia="標楷體" w:hAnsi="標楷體" w:hint="eastAsia"/>
                <w:szCs w:val="24"/>
              </w:rPr>
              <w:t>團</w:t>
            </w:r>
            <w:r w:rsidRPr="00B62AB0">
              <w:rPr>
                <w:rFonts w:ascii="標楷體" w:eastAsia="標楷體" w:hAnsi="標楷體"/>
                <w:szCs w:val="24"/>
              </w:rPr>
              <w:t xml:space="preserve">  </w:t>
            </w:r>
            <w:r w:rsidRPr="00B62AB0">
              <w:rPr>
                <w:rFonts w:ascii="標楷體" w:eastAsia="標楷體" w:hAnsi="標楷體" w:hint="eastAsia"/>
                <w:szCs w:val="24"/>
              </w:rPr>
              <w:t>費</w:t>
            </w:r>
          </w:p>
        </w:tc>
        <w:tc>
          <w:tcPr>
            <w:tcW w:w="8930" w:type="dxa"/>
          </w:tcPr>
          <w:p w:rsidR="00CB4967" w:rsidRPr="00B62AB0" w:rsidRDefault="00CB4967" w:rsidP="005C7E0F">
            <w:pPr>
              <w:rPr>
                <w:rFonts w:ascii="標楷體" w:eastAsia="標楷體" w:hAnsi="標楷體"/>
                <w:szCs w:val="24"/>
              </w:rPr>
            </w:pPr>
            <w:r w:rsidRPr="00B62AB0">
              <w:rPr>
                <w:rFonts w:ascii="標楷體" w:eastAsia="標楷體" w:hAnsi="標楷體" w:hint="eastAsia"/>
                <w:szCs w:val="24"/>
              </w:rPr>
              <w:t>台幣</w:t>
            </w:r>
            <w:r w:rsidRPr="00B62AB0">
              <w:rPr>
                <w:rFonts w:ascii="標楷體" w:eastAsia="標楷體" w:hAnsi="標楷體"/>
                <w:szCs w:val="24"/>
              </w:rPr>
              <w:t>:29800</w:t>
            </w:r>
            <w:r w:rsidRPr="00B62AB0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CB4967" w:rsidRPr="00B62AB0" w:rsidTr="00C07E04">
        <w:trPr>
          <w:trHeight w:val="1470"/>
        </w:trPr>
        <w:tc>
          <w:tcPr>
            <w:tcW w:w="1560" w:type="dxa"/>
            <w:vAlign w:val="center"/>
          </w:tcPr>
          <w:p w:rsidR="00CB4967" w:rsidRPr="00B62AB0" w:rsidRDefault="00CB4967">
            <w:pPr>
              <w:rPr>
                <w:rFonts w:ascii="標楷體" w:eastAsia="標楷體" w:hAnsi="標楷體"/>
                <w:szCs w:val="24"/>
              </w:rPr>
            </w:pPr>
            <w:r w:rsidRPr="00B62AB0">
              <w:rPr>
                <w:rFonts w:ascii="標楷體" w:eastAsia="標楷體" w:hAnsi="標楷體" w:hint="eastAsia"/>
                <w:szCs w:val="24"/>
              </w:rPr>
              <w:t>團費包含</w:t>
            </w:r>
          </w:p>
        </w:tc>
        <w:tc>
          <w:tcPr>
            <w:tcW w:w="8930" w:type="dxa"/>
          </w:tcPr>
          <w:p w:rsidR="00CB4967" w:rsidRPr="00B62AB0" w:rsidRDefault="00CB4967">
            <w:pPr>
              <w:rPr>
                <w:rFonts w:ascii="標楷體" w:eastAsia="標楷體" w:hAnsi="標楷體"/>
                <w:szCs w:val="24"/>
              </w:rPr>
            </w:pPr>
            <w:r w:rsidRPr="00B62AB0">
              <w:rPr>
                <w:rFonts w:ascii="標楷體" w:eastAsia="標楷體" w:hAnsi="標楷體"/>
                <w:szCs w:val="24"/>
              </w:rPr>
              <w:t>1.</w:t>
            </w:r>
            <w:r w:rsidRPr="00B62AB0">
              <w:rPr>
                <w:rFonts w:ascii="標楷體" w:eastAsia="標楷體" w:hAnsi="標楷體" w:hint="eastAsia"/>
                <w:szCs w:val="24"/>
              </w:rPr>
              <w:t>行程所列交通</w:t>
            </w:r>
            <w:r w:rsidRPr="00B62AB0">
              <w:rPr>
                <w:rFonts w:ascii="標楷體" w:eastAsia="標楷體" w:hAnsi="標楷體"/>
                <w:szCs w:val="24"/>
              </w:rPr>
              <w:t>.</w:t>
            </w:r>
            <w:r w:rsidRPr="00B62AB0">
              <w:rPr>
                <w:rFonts w:ascii="標楷體" w:eastAsia="標楷體" w:hAnsi="標楷體" w:hint="eastAsia"/>
                <w:szCs w:val="24"/>
              </w:rPr>
              <w:t>住宿</w:t>
            </w:r>
            <w:r w:rsidRPr="00B62AB0">
              <w:rPr>
                <w:rFonts w:ascii="標楷體" w:eastAsia="標楷體" w:hAnsi="標楷體"/>
                <w:szCs w:val="24"/>
              </w:rPr>
              <w:t>.</w:t>
            </w:r>
            <w:r w:rsidRPr="00B62AB0">
              <w:rPr>
                <w:rFonts w:ascii="標楷體" w:eastAsia="標楷體" w:hAnsi="標楷體" w:hint="eastAsia"/>
                <w:szCs w:val="24"/>
              </w:rPr>
              <w:t>餐食</w:t>
            </w:r>
          </w:p>
          <w:p w:rsidR="00CB4967" w:rsidRPr="00B62AB0" w:rsidRDefault="00CB4967" w:rsidP="005C7E0F">
            <w:pPr>
              <w:rPr>
                <w:rFonts w:ascii="標楷體" w:eastAsia="標楷體" w:hAnsi="標楷體"/>
                <w:szCs w:val="24"/>
              </w:rPr>
            </w:pPr>
            <w:r w:rsidRPr="00B62AB0">
              <w:rPr>
                <w:rFonts w:ascii="標楷體" w:eastAsia="標楷體" w:hAnsi="標楷體"/>
                <w:szCs w:val="24"/>
              </w:rPr>
              <w:t>2.</w:t>
            </w:r>
            <w:r w:rsidRPr="00B62AB0">
              <w:rPr>
                <w:rFonts w:ascii="標楷體" w:eastAsia="標楷體" w:hAnsi="標楷體" w:hint="eastAsia"/>
                <w:szCs w:val="24"/>
              </w:rPr>
              <w:t>台胞簽證一次</w:t>
            </w:r>
          </w:p>
          <w:p w:rsidR="00CB4967" w:rsidRPr="00B62AB0" w:rsidRDefault="00CB4967" w:rsidP="005C7E0F">
            <w:pPr>
              <w:rPr>
                <w:rFonts w:ascii="標楷體" w:eastAsia="標楷體" w:hAnsi="標楷體"/>
                <w:szCs w:val="24"/>
              </w:rPr>
            </w:pPr>
            <w:r w:rsidRPr="00B62AB0">
              <w:rPr>
                <w:rFonts w:ascii="標楷體" w:eastAsia="標楷體" w:hAnsi="標楷體"/>
                <w:szCs w:val="24"/>
              </w:rPr>
              <w:t>3.</w:t>
            </w:r>
            <w:r w:rsidRPr="00B62AB0">
              <w:rPr>
                <w:rFonts w:ascii="標楷體" w:eastAsia="標楷體" w:hAnsi="標楷體" w:hint="eastAsia"/>
                <w:szCs w:val="24"/>
              </w:rPr>
              <w:t>小費</w:t>
            </w:r>
            <w:r w:rsidRPr="00B62AB0">
              <w:rPr>
                <w:rFonts w:ascii="標楷體" w:eastAsia="標楷體" w:hAnsi="標楷體"/>
                <w:szCs w:val="24"/>
              </w:rPr>
              <w:t>200</w:t>
            </w:r>
            <w:r w:rsidRPr="00B62AB0">
              <w:rPr>
                <w:rFonts w:ascii="標楷體" w:eastAsia="標楷體" w:hAnsi="標楷體" w:hint="eastAsia"/>
                <w:szCs w:val="24"/>
              </w:rPr>
              <w:t>元</w:t>
            </w:r>
            <w:r w:rsidRPr="00B62AB0">
              <w:rPr>
                <w:rFonts w:ascii="標楷體" w:eastAsia="標楷體" w:hAnsi="標楷體"/>
                <w:szCs w:val="24"/>
              </w:rPr>
              <w:t>*5</w:t>
            </w:r>
            <w:r w:rsidRPr="00B62AB0">
              <w:rPr>
                <w:rFonts w:ascii="標楷體" w:eastAsia="標楷體" w:hAnsi="標楷體" w:hint="eastAsia"/>
                <w:szCs w:val="24"/>
              </w:rPr>
              <w:t>天</w:t>
            </w:r>
            <w:r w:rsidRPr="00B62AB0">
              <w:rPr>
                <w:rFonts w:ascii="標楷體" w:eastAsia="標楷體" w:hAnsi="標楷體"/>
                <w:szCs w:val="24"/>
              </w:rPr>
              <w:t>=1000</w:t>
            </w:r>
            <w:r w:rsidRPr="00B62AB0">
              <w:rPr>
                <w:rFonts w:ascii="標楷體" w:eastAsia="標楷體" w:hAnsi="標楷體" w:hint="eastAsia"/>
                <w:szCs w:val="24"/>
              </w:rPr>
              <w:t>元</w:t>
            </w:r>
          </w:p>
          <w:p w:rsidR="00CB4967" w:rsidRPr="00B62AB0" w:rsidRDefault="00CB4967" w:rsidP="00C07E04">
            <w:pPr>
              <w:rPr>
                <w:rFonts w:ascii="標楷體" w:eastAsia="標楷體" w:hAnsi="標楷體"/>
                <w:szCs w:val="24"/>
              </w:rPr>
            </w:pPr>
            <w:r w:rsidRPr="00B62AB0">
              <w:rPr>
                <w:rFonts w:ascii="標楷體" w:eastAsia="標楷體" w:hAnsi="標楷體"/>
                <w:szCs w:val="24"/>
              </w:rPr>
              <w:t>4. 200</w:t>
            </w:r>
            <w:r w:rsidRPr="00B62AB0">
              <w:rPr>
                <w:rFonts w:ascii="標楷體" w:eastAsia="標楷體" w:hAnsi="標楷體" w:hint="eastAsia"/>
                <w:szCs w:val="24"/>
              </w:rPr>
              <w:t>萬旅遊責任險及</w:t>
            </w:r>
            <w:r w:rsidRPr="00B62AB0">
              <w:rPr>
                <w:rFonts w:ascii="標楷體" w:eastAsia="標楷體" w:hAnsi="標楷體"/>
                <w:szCs w:val="24"/>
              </w:rPr>
              <w:t>20</w:t>
            </w:r>
            <w:r w:rsidRPr="00B62AB0">
              <w:rPr>
                <w:rFonts w:ascii="標楷體" w:eastAsia="標楷體" w:hAnsi="標楷體" w:hint="eastAsia"/>
                <w:szCs w:val="24"/>
              </w:rPr>
              <w:t>萬醫療險</w:t>
            </w:r>
          </w:p>
        </w:tc>
      </w:tr>
      <w:tr w:rsidR="00CB4967" w:rsidRPr="00B62AB0" w:rsidTr="00B62AB0">
        <w:trPr>
          <w:trHeight w:val="248"/>
        </w:trPr>
        <w:tc>
          <w:tcPr>
            <w:tcW w:w="1560" w:type="dxa"/>
          </w:tcPr>
          <w:p w:rsidR="00CB4967" w:rsidRPr="00B62AB0" w:rsidRDefault="00CB4967">
            <w:pPr>
              <w:rPr>
                <w:rFonts w:ascii="標楷體" w:eastAsia="標楷體" w:hAnsi="標楷體"/>
                <w:szCs w:val="24"/>
              </w:rPr>
            </w:pPr>
            <w:r w:rsidRPr="00B62AB0">
              <w:rPr>
                <w:rFonts w:ascii="標楷體" w:eastAsia="標楷體" w:hAnsi="標楷體" w:hint="eastAsia"/>
                <w:szCs w:val="24"/>
              </w:rPr>
              <w:t>團費不含</w:t>
            </w:r>
          </w:p>
        </w:tc>
        <w:tc>
          <w:tcPr>
            <w:tcW w:w="8930" w:type="dxa"/>
          </w:tcPr>
          <w:p w:rsidR="00CB4967" w:rsidRPr="00B62AB0" w:rsidRDefault="00CB4967" w:rsidP="00B62AB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bookmarkStart w:id="0" w:name="_GoBack"/>
            <w:r w:rsidRPr="00B62AB0">
              <w:rPr>
                <w:rFonts w:ascii="標楷體" w:eastAsia="標楷體" w:hAnsi="標楷體"/>
                <w:szCs w:val="24"/>
              </w:rPr>
              <w:t>1.</w:t>
            </w:r>
            <w:r w:rsidRPr="00B62AB0">
              <w:rPr>
                <w:rFonts w:ascii="標楷體" w:eastAsia="標楷體" w:hAnsi="標楷體" w:hint="eastAsia"/>
                <w:szCs w:val="24"/>
              </w:rPr>
              <w:t>新辦護照費用</w:t>
            </w:r>
            <w:r w:rsidRPr="00B62AB0">
              <w:rPr>
                <w:rFonts w:ascii="標楷體" w:eastAsia="標楷體" w:hAnsi="標楷體"/>
                <w:szCs w:val="24"/>
              </w:rPr>
              <w:t>1500</w:t>
            </w:r>
            <w:r w:rsidRPr="00B62AB0">
              <w:rPr>
                <w:rFonts w:ascii="標楷體" w:eastAsia="標楷體" w:hAnsi="標楷體" w:hint="eastAsia"/>
                <w:szCs w:val="24"/>
              </w:rPr>
              <w:t>元</w:t>
            </w:r>
            <w:r w:rsidRPr="00B62AB0">
              <w:rPr>
                <w:rFonts w:ascii="標楷體" w:eastAsia="標楷體" w:hAnsi="標楷體"/>
                <w:szCs w:val="24"/>
              </w:rPr>
              <w:t>/</w:t>
            </w:r>
            <w:r w:rsidRPr="00B62AB0">
              <w:rPr>
                <w:rFonts w:ascii="標楷體" w:eastAsia="標楷體" w:hAnsi="標楷體" w:hint="eastAsia"/>
                <w:szCs w:val="24"/>
              </w:rPr>
              <w:t>本</w:t>
            </w:r>
            <w:r w:rsidRPr="00B62AB0">
              <w:rPr>
                <w:rFonts w:ascii="標楷體" w:eastAsia="標楷體" w:hAnsi="標楷體"/>
                <w:szCs w:val="24"/>
              </w:rPr>
              <w:br/>
              <w:t>2.</w:t>
            </w:r>
            <w:r w:rsidRPr="00B62AB0">
              <w:rPr>
                <w:rFonts w:ascii="標楷體" w:eastAsia="標楷體" w:hAnsi="標楷體" w:hint="eastAsia"/>
                <w:szCs w:val="24"/>
              </w:rPr>
              <w:t>台胞新辦</w:t>
            </w:r>
            <w:r w:rsidRPr="00B62AB0">
              <w:rPr>
                <w:rFonts w:ascii="標楷體" w:eastAsia="標楷體" w:hAnsi="標楷體"/>
                <w:szCs w:val="24"/>
              </w:rPr>
              <w:t>1500</w:t>
            </w:r>
            <w:r w:rsidRPr="00B62AB0">
              <w:rPr>
                <w:rFonts w:ascii="標楷體" w:eastAsia="標楷體" w:hAnsi="標楷體" w:hint="eastAsia"/>
                <w:szCs w:val="24"/>
              </w:rPr>
              <w:t>元</w:t>
            </w:r>
            <w:r w:rsidRPr="00B62AB0">
              <w:rPr>
                <w:rFonts w:ascii="標楷體" w:eastAsia="標楷體" w:hAnsi="標楷體"/>
                <w:szCs w:val="24"/>
              </w:rPr>
              <w:t>/</w:t>
            </w:r>
            <w:r w:rsidRPr="00B62AB0">
              <w:rPr>
                <w:rFonts w:ascii="標楷體" w:eastAsia="標楷體" w:hAnsi="標楷體" w:hint="eastAsia"/>
                <w:szCs w:val="24"/>
              </w:rPr>
              <w:t>本</w:t>
            </w:r>
            <w:bookmarkEnd w:id="0"/>
          </w:p>
        </w:tc>
      </w:tr>
    </w:tbl>
    <w:p w:rsidR="00CB4967" w:rsidRPr="00A93A28" w:rsidRDefault="00CB4967" w:rsidP="00107F2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【註】</w:t>
      </w:r>
      <w:r w:rsidRPr="00A93A28">
        <w:rPr>
          <w:rFonts w:ascii="標楷體" w:eastAsia="標楷體" w:hAnsi="標楷體"/>
        </w:rPr>
        <w:t xml:space="preserve"> </w:t>
      </w:r>
    </w:p>
    <w:p w:rsidR="00CB4967" w:rsidRPr="00A93A28" w:rsidRDefault="00CB4967" w:rsidP="00107F2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</w:t>
      </w:r>
      <w:r w:rsidRPr="00A93A28">
        <w:rPr>
          <w:rFonts w:ascii="標楷體" w:eastAsia="標楷體" w:hAnsi="標楷體"/>
        </w:rPr>
        <w:t xml:space="preserve"> </w:t>
      </w:r>
      <w:r w:rsidRPr="00A93A28">
        <w:rPr>
          <w:rFonts w:ascii="標楷體" w:eastAsia="標楷體" w:hAnsi="標楷體" w:hint="eastAsia"/>
        </w:rPr>
        <w:t>本行程為團體行程恕無法接受中途脫隊要求。</w:t>
      </w:r>
      <w:r w:rsidRPr="00A93A28">
        <w:rPr>
          <w:rFonts w:ascii="標楷體" w:eastAsia="標楷體" w:hAnsi="標楷體"/>
        </w:rPr>
        <w:t xml:space="preserve">       </w:t>
      </w:r>
    </w:p>
    <w:p w:rsidR="00CB4967" w:rsidRPr="00A93A28" w:rsidRDefault="00CB4967" w:rsidP="00107F2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</w:t>
      </w:r>
      <w:r w:rsidRPr="00A93A28">
        <w:rPr>
          <w:rFonts w:ascii="標楷體" w:eastAsia="標楷體" w:hAnsi="標楷體"/>
        </w:rPr>
        <w:t xml:space="preserve"> </w:t>
      </w:r>
      <w:r w:rsidRPr="00A93A28">
        <w:rPr>
          <w:rFonts w:ascii="標楷體" w:eastAsia="標楷體" w:hAnsi="標楷體" w:hint="eastAsia"/>
        </w:rPr>
        <w:t>以上行程如有老人、小孩之門票一概不退。</w:t>
      </w:r>
    </w:p>
    <w:p w:rsidR="00CB4967" w:rsidRPr="00A93A28" w:rsidRDefault="00CB4967" w:rsidP="00107F2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</w:t>
      </w:r>
      <w:r w:rsidRPr="00A93A28">
        <w:rPr>
          <w:rFonts w:ascii="標楷體" w:eastAsia="標楷體" w:hAnsi="標楷體"/>
        </w:rPr>
        <w:t xml:space="preserve"> </w:t>
      </w:r>
      <w:r w:rsidRPr="00A93A28">
        <w:rPr>
          <w:rFonts w:ascii="標楷體" w:eastAsia="標楷體" w:hAnsi="標楷體" w:hint="eastAsia"/>
        </w:rPr>
        <w:t>所有內陸之海空陸交通，食宿及遊覽，均由內陸公營旅遊單位負責安排，鑒於目前內陸交通，飯店系統仍有國家制度上之限制，如遇不可抗拒之因素，行程、飯店或交通工具有臨時更改，一切以當地旅行社安排為主，但景點決不減少。儘請見諒！</w:t>
      </w:r>
    </w:p>
    <w:p w:rsidR="00CB4967" w:rsidRPr="00A93A28" w:rsidRDefault="00CB4967" w:rsidP="00107F2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</w:t>
      </w:r>
      <w:r w:rsidRPr="00A93A28">
        <w:rPr>
          <w:rFonts w:ascii="標楷體" w:eastAsia="標楷體" w:hAnsi="標楷體"/>
        </w:rPr>
        <w:t xml:space="preserve"> </w:t>
      </w:r>
      <w:r w:rsidRPr="00A93A28">
        <w:rPr>
          <w:rFonts w:ascii="標楷體" w:eastAsia="標楷體" w:hAnsi="標楷體" w:hint="eastAsia"/>
        </w:rPr>
        <w:t>吃素食</w:t>
      </w:r>
      <w:r w:rsidRPr="00A93A28">
        <w:rPr>
          <w:rFonts w:ascii="標楷體" w:eastAsia="標楷體" w:hAnsi="標楷體"/>
        </w:rPr>
        <w:t>(</w:t>
      </w:r>
      <w:r w:rsidRPr="00A93A28">
        <w:rPr>
          <w:rFonts w:ascii="標楷體" w:eastAsia="標楷體" w:hAnsi="標楷體" w:hint="eastAsia"/>
        </w:rPr>
        <w:t>齋菜</w:t>
      </w:r>
      <w:r w:rsidRPr="00A93A28">
        <w:rPr>
          <w:rFonts w:ascii="標楷體" w:eastAsia="標楷體" w:hAnsi="標楷體"/>
        </w:rPr>
        <w:t>)</w:t>
      </w:r>
      <w:r w:rsidRPr="00A93A28">
        <w:rPr>
          <w:rFonts w:ascii="標楷體" w:eastAsia="標楷體" w:hAnsi="標楷體" w:hint="eastAsia"/>
        </w:rPr>
        <w:t>旅客小提示：大陸地區吃素食</w:t>
      </w:r>
      <w:r w:rsidRPr="00A93A28">
        <w:rPr>
          <w:rFonts w:ascii="標楷體" w:eastAsia="標楷體" w:hAnsi="標楷體"/>
        </w:rPr>
        <w:t>(</w:t>
      </w:r>
      <w:r w:rsidRPr="00A93A28">
        <w:rPr>
          <w:rFonts w:ascii="標楷體" w:eastAsia="標楷體" w:hAnsi="標楷體" w:hint="eastAsia"/>
        </w:rPr>
        <w:t>齋菜</w:t>
      </w:r>
      <w:r w:rsidRPr="00A93A28">
        <w:rPr>
          <w:rFonts w:ascii="標楷體" w:eastAsia="標楷體" w:hAnsi="標楷體"/>
        </w:rPr>
        <w:t>)</w:t>
      </w:r>
      <w:r w:rsidRPr="00A93A28">
        <w:rPr>
          <w:rFonts w:ascii="標楷體" w:eastAsia="標楷體" w:hAnsi="標楷體" w:hint="eastAsia"/>
        </w:rPr>
        <w:t>的風氣畢竟沒有台灣風行，故素食方面無法像台灣做的如此的精緻，且用當季時疏，菜色變化不大，如果您是到大城市去旅行，除北京、江南地區，可能會比較好一些，其他省份地區如湖南、湖北、江西、雲南…等，請各位參團貴賓要多多包涵</w:t>
      </w:r>
      <w:r w:rsidRPr="00A93A28">
        <w:rPr>
          <w:rFonts w:ascii="標楷體" w:eastAsia="標楷體" w:hAnsi="標楷體"/>
        </w:rPr>
        <w:t>(</w:t>
      </w:r>
      <w:r w:rsidRPr="00A93A28">
        <w:rPr>
          <w:rFonts w:ascii="標楷體" w:eastAsia="標楷體" w:hAnsi="標楷體" w:hint="eastAsia"/>
        </w:rPr>
        <w:t>約</w:t>
      </w:r>
      <w:r w:rsidRPr="00A93A28">
        <w:rPr>
          <w:rFonts w:ascii="標楷體" w:eastAsia="標楷體" w:hAnsi="標楷體"/>
        </w:rPr>
        <w:t>2-3</w:t>
      </w:r>
      <w:r w:rsidRPr="00A93A28">
        <w:rPr>
          <w:rFonts w:ascii="標楷體" w:eastAsia="標楷體" w:hAnsi="標楷體" w:hint="eastAsia"/>
        </w:rPr>
        <w:t>菜</w:t>
      </w:r>
      <w:r w:rsidRPr="00A93A28">
        <w:rPr>
          <w:rFonts w:ascii="標楷體" w:eastAsia="標楷體" w:hAnsi="標楷體"/>
        </w:rPr>
        <w:t>+</w:t>
      </w:r>
      <w:r w:rsidRPr="00A93A28">
        <w:rPr>
          <w:rFonts w:ascii="標楷體" w:eastAsia="標楷體" w:hAnsi="標楷體" w:hint="eastAsia"/>
        </w:rPr>
        <w:t>一湯</w:t>
      </w:r>
      <w:r w:rsidRPr="00A93A28">
        <w:rPr>
          <w:rFonts w:ascii="標楷體" w:eastAsia="標楷體" w:hAnsi="標楷體"/>
        </w:rPr>
        <w:t>)</w:t>
      </w:r>
      <w:r w:rsidRPr="00A93A28">
        <w:rPr>
          <w:rFonts w:ascii="標楷體" w:eastAsia="標楷體" w:hAnsi="標楷體" w:hint="eastAsia"/>
        </w:rPr>
        <w:t>，在此建議，可自行帶些喜愛的素食罐頭，以免因飲食不佳影響旅遊心情。</w:t>
      </w:r>
    </w:p>
    <w:p w:rsidR="00CB4967" w:rsidRPr="00A93A28" w:rsidRDefault="00CB4967" w:rsidP="00107F2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</w:t>
      </w:r>
      <w:r w:rsidRPr="00A93A28">
        <w:rPr>
          <w:rFonts w:ascii="標楷體" w:eastAsia="標楷體" w:hAnsi="標楷體"/>
        </w:rPr>
        <w:t xml:space="preserve"> </w:t>
      </w:r>
      <w:r w:rsidRPr="00A93A28">
        <w:rPr>
          <w:rFonts w:ascii="標楷體" w:eastAsia="標楷體" w:hAnsi="標楷體" w:hint="eastAsia"/>
        </w:rPr>
        <w:t>菜單均按</w:t>
      </w:r>
      <w:r w:rsidRPr="00A93A28">
        <w:rPr>
          <w:rFonts w:ascii="標楷體" w:eastAsia="標楷體" w:hAnsi="標楷體"/>
        </w:rPr>
        <w:t>10</w:t>
      </w:r>
      <w:r w:rsidRPr="00A93A28">
        <w:rPr>
          <w:rFonts w:ascii="標楷體" w:eastAsia="標楷體" w:hAnsi="標楷體" w:hint="eastAsia"/>
        </w:rPr>
        <w:t>人一桌安排，若人數不足</w:t>
      </w:r>
      <w:r w:rsidRPr="00A93A28">
        <w:rPr>
          <w:rFonts w:ascii="標楷體" w:eastAsia="標楷體" w:hAnsi="標楷體"/>
        </w:rPr>
        <w:t>10</w:t>
      </w:r>
      <w:r w:rsidRPr="00A93A28">
        <w:rPr>
          <w:rFonts w:ascii="標楷體" w:eastAsia="標楷體" w:hAnsi="標楷體" w:hint="eastAsia"/>
        </w:rPr>
        <w:t>人，菜品數量會根據實際人數酌量調整。</w:t>
      </w:r>
    </w:p>
    <w:p w:rsidR="00CB4967" w:rsidRPr="00A93A28" w:rsidRDefault="00CB4967" w:rsidP="00107F2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 w:hint="eastAsia"/>
        </w:rPr>
        <w:t>◎</w:t>
      </w:r>
      <w:r w:rsidRPr="00A93A28">
        <w:rPr>
          <w:rFonts w:ascii="標楷體" w:eastAsia="標楷體" w:hAnsi="標楷體"/>
        </w:rPr>
        <w:t xml:space="preserve"> </w:t>
      </w:r>
      <w:r w:rsidRPr="00A93A28">
        <w:rPr>
          <w:rFonts w:ascii="標楷體" w:eastAsia="標楷體" w:hAnsi="標楷體" w:hint="eastAsia"/>
        </w:rPr>
        <w:t>故請旅客前往大陸旅遊時，請先調適自己，並對該地區環境先作認識，這樣一來相信您會有美好的旅程，並記得要『入境隨俗』喔</w:t>
      </w:r>
      <w:r w:rsidRPr="00A93A28">
        <w:rPr>
          <w:rFonts w:ascii="標楷體" w:eastAsia="標楷體" w:hAnsi="標楷體"/>
        </w:rPr>
        <w:t>!!</w:t>
      </w:r>
    </w:p>
    <w:p w:rsidR="00CB4967" w:rsidRPr="00A93A28" w:rsidRDefault="00CB4967" w:rsidP="00107F28">
      <w:pPr>
        <w:rPr>
          <w:rFonts w:ascii="標楷體" w:eastAsia="標楷體" w:hAnsi="標楷體"/>
        </w:rPr>
      </w:pPr>
      <w:r w:rsidRPr="00A93A28">
        <w:rPr>
          <w:rFonts w:ascii="標楷體" w:eastAsia="標楷體" w:hAnsi="標楷體"/>
        </w:rPr>
        <w:t xml:space="preserve">       </w:t>
      </w:r>
    </w:p>
    <w:sectPr w:rsidR="00CB4967" w:rsidRPr="00A93A28" w:rsidSect="00B40BDF">
      <w:headerReference w:type="default" r:id="rId35"/>
      <w:footerReference w:type="default" r:id="rId36"/>
      <w:pgSz w:w="11906" w:h="16838" w:code="9"/>
      <w:pgMar w:top="567" w:right="567" w:bottom="567" w:left="567" w:header="170" w:footer="90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967" w:rsidRDefault="00CB4967" w:rsidP="00122D94">
      <w:r>
        <w:separator/>
      </w:r>
    </w:p>
  </w:endnote>
  <w:endnote w:type="continuationSeparator" w:id="0">
    <w:p w:rsidR="00CB4967" w:rsidRDefault="00CB4967" w:rsidP="0012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? ?玃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67" w:rsidRPr="0048651A" w:rsidRDefault="00CB4967" w:rsidP="00EB676E">
    <w:pPr>
      <w:pStyle w:val="Footer"/>
      <w:rPr>
        <w:rFonts w:ascii="標楷體" w:eastAsia="標楷體" w:hAnsi="標楷體"/>
        <w:b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1" o:spid="_x0000_s2056" type="#_x0000_t202" style="position:absolute;margin-left:26.15pt;margin-top:3.95pt;width:445.4pt;height:57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" filled="f" stroked="f">
          <v:path arrowok="t"/>
          <v:textbox>
            <w:txbxContent>
              <w:p w:rsidR="00CB4967" w:rsidRPr="00EB676E" w:rsidRDefault="00CB4967" w:rsidP="0048651A">
                <w:pPr>
                  <w:pStyle w:val="Footer"/>
                  <w:jc w:val="center"/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標楷體" w:eastAsia="標楷體" w:hAnsi="標楷體" w:hint="eastAsia"/>
                    <w:b/>
                    <w:noProof/>
                    <w:sz w:val="24"/>
                    <w:szCs w:val="24"/>
                  </w:rPr>
                  <w:t>企業聯絡</w:t>
                </w:r>
                <w:r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:C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o</w:t>
                </w:r>
                <w:r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C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 xml:space="preserve">o </w:t>
                </w:r>
                <w:r w:rsidRPr="003C5C91">
                  <w:rPr>
                    <w:rFonts w:ascii="標楷體" w:eastAsia="標楷體" w:hAnsi="標楷體" w:hint="eastAsia"/>
                    <w:b/>
                    <w:noProof/>
                    <w:sz w:val="24"/>
                    <w:szCs w:val="24"/>
                  </w:rPr>
                  <w:t>何秋美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 xml:space="preserve"> 0952-211763  </w:t>
                </w:r>
                <w:hyperlink r:id="rId1" w:history="1">
                  <w:r w:rsidRPr="003C5C91">
                    <w:rPr>
                      <w:rStyle w:val="Hyperlink"/>
                      <w:rFonts w:ascii="標楷體" w:eastAsia="標楷體" w:hAnsi="標楷體"/>
                      <w:b/>
                      <w:noProof/>
                      <w:color w:val="auto"/>
                      <w:sz w:val="24"/>
                      <w:szCs w:val="24"/>
                      <w:u w:val="none"/>
                    </w:rPr>
                    <w:t>Tel:02-66178699</w:t>
                  </w:r>
                </w:hyperlink>
                <w:r w:rsidRPr="003C5C91">
                  <w:rPr>
                    <w:rStyle w:val="Hyperlink"/>
                    <w:rFonts w:ascii="標楷體" w:eastAsia="標楷體" w:hAnsi="標楷體" w:hint="eastAsia"/>
                    <w:b/>
                    <w:noProof/>
                    <w:color w:val="auto"/>
                    <w:sz w:val="24"/>
                    <w:szCs w:val="24"/>
                    <w:u w:val="none"/>
                  </w:rPr>
                  <w:t>轉</w:t>
                </w:r>
                <w:r w:rsidRPr="003C5C91">
                  <w:rPr>
                    <w:rStyle w:val="Hyperlink"/>
                    <w:rFonts w:ascii="標楷體" w:eastAsia="標楷體" w:hAnsi="標楷體"/>
                    <w:b/>
                    <w:noProof/>
                    <w:color w:val="auto"/>
                    <w:sz w:val="24"/>
                    <w:szCs w:val="24"/>
                    <w:u w:val="none"/>
                  </w:rPr>
                  <w:t>31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 xml:space="preserve">  Fax:02-2371</w:t>
                </w:r>
                <w:smartTag w:uri="urn:schemas-microsoft-com:office:smarttags" w:element="chmetcnv">
                  <w:smartTagPr>
                    <w:attr w:name="TCSC" w:val="0"/>
                    <w:attr w:name="NumberType" w:val="1"/>
                    <w:attr w:name="Negative" w:val="True"/>
                    <w:attr w:name="HasSpace" w:val="True"/>
                    <w:attr w:name="SourceValue" w:val="2007"/>
                    <w:attr w:name="UnitName" w:val="l"/>
                  </w:smartTagPr>
                  <w:r>
                    <w:rPr>
                      <w:rFonts w:ascii="標楷體" w:eastAsia="標楷體" w:hAnsi="標楷體"/>
                      <w:b/>
                      <w:noProof/>
                      <w:sz w:val="24"/>
                      <w:szCs w:val="24"/>
                    </w:rPr>
                    <w:t>-</w:t>
                  </w:r>
                  <w:r w:rsidRPr="003C5C91">
                    <w:rPr>
                      <w:rFonts w:ascii="標楷體" w:eastAsia="標楷體" w:hAnsi="標楷體"/>
                      <w:b/>
                      <w:noProof/>
                      <w:sz w:val="24"/>
                      <w:szCs w:val="24"/>
                    </w:rPr>
                    <w:t>2007</w:t>
                  </w:r>
                  <w:r w:rsidRPr="003C5C91">
                    <w:rPr>
                      <w:rFonts w:ascii="標楷體" w:eastAsia="標楷體" w:hAnsi="標楷體"/>
                      <w:b/>
                      <w:noProof/>
                      <w:sz w:val="24"/>
                      <w:szCs w:val="24"/>
                    </w:rPr>
                    <w:br/>
                    <w:t>l</w:t>
                  </w:r>
                </w:smartTag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ine/skype/wechat:jjrabbit119   E-mail:jjrabbit119@gmail.com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br/>
                  <w:t>Add:</w:t>
                </w:r>
                <w:r w:rsidRPr="003C5C91">
                  <w:rPr>
                    <w:rFonts w:ascii="標楷體" w:eastAsia="標楷體" w:hAnsi="標楷體" w:hint="eastAsia"/>
                    <w:b/>
                    <w:noProof/>
                    <w:sz w:val="24"/>
                    <w:szCs w:val="24"/>
                  </w:rPr>
                  <w:t>台北市中正區延平南路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70</w:t>
                </w:r>
                <w:r w:rsidRPr="003C5C91">
                  <w:rPr>
                    <w:rFonts w:ascii="標楷體" w:eastAsia="標楷體" w:hAnsi="標楷體" w:hint="eastAsia"/>
                    <w:b/>
                    <w:noProof/>
                    <w:sz w:val="24"/>
                    <w:szCs w:val="24"/>
                  </w:rPr>
                  <w:t>號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2</w:t>
                </w:r>
                <w:r w:rsidRPr="003C5C91">
                  <w:rPr>
                    <w:rFonts w:ascii="標楷體" w:eastAsia="標楷體" w:hAnsi="標楷體" w:hint="eastAsia"/>
                    <w:b/>
                    <w:noProof/>
                    <w:sz w:val="24"/>
                    <w:szCs w:val="24"/>
                  </w:rPr>
                  <w:t>樓之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5</w:t>
                </w:r>
              </w:p>
              <w:p w:rsidR="00CB4967" w:rsidRPr="00EB676E" w:rsidRDefault="00CB4967" w:rsidP="00EB676E">
                <w:pPr>
                  <w:pStyle w:val="Footer"/>
                  <w:jc w:val="center"/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967" w:rsidRDefault="00CB4967" w:rsidP="00122D94">
      <w:r>
        <w:separator/>
      </w:r>
    </w:p>
  </w:footnote>
  <w:footnote w:type="continuationSeparator" w:id="0">
    <w:p w:rsidR="00CB4967" w:rsidRDefault="00CB4967" w:rsidP="00122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67" w:rsidRDefault="00CB496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3" o:spid="_x0000_s2055" type="#_x0000_t202" style="position:absolute;margin-left:50.85pt;margin-top:3.65pt;width:457.8pt;height:47.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" filled="f" stroked="f">
          <v:path arrowok="t"/>
          <v:textbox>
            <w:txbxContent>
              <w:p w:rsidR="00CB4967" w:rsidRPr="00432676" w:rsidRDefault="00CB4967" w:rsidP="00432676">
                <w:pPr>
                  <w:pStyle w:val="Header"/>
                  <w:jc w:val="center"/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</w:pPr>
                <w:r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新北市教師會</w:t>
                </w:r>
                <w:r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  <w:t>(</w:t>
                </w:r>
                <w:r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新北教產</w:t>
                </w:r>
                <w:r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  <w:t xml:space="preserve">) </w:t>
                </w:r>
                <w:r w:rsidRPr="00432676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河南古都</w:t>
                </w:r>
                <w:r w:rsidRPr="00432676"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  <w:t>~</w:t>
                </w:r>
                <w:r w:rsidRPr="00432676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少林寺、龍門石窟、雲臺山</w:t>
                </w:r>
                <w:r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  <w:br/>
                </w:r>
                <w:r w:rsidRPr="00432676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郭亮村</w:t>
                </w:r>
                <w:r w:rsidRPr="00432676"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  <w:t>5</w:t>
                </w:r>
                <w:r w:rsidRPr="00432676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日</w:t>
                </w:r>
                <w:r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  <w:t xml:space="preserve"> </w:t>
                </w:r>
                <w:r w:rsidRPr="009C394A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直航</w:t>
                </w:r>
                <w:r w:rsidRPr="009C394A"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  <w:t>+</w:t>
                </w:r>
                <w:r w:rsidRPr="009C394A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無購物</w:t>
                </w:r>
                <w:r w:rsidRPr="009C394A"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  <w:t>+</w:t>
                </w:r>
                <w:r w:rsidRPr="009C394A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送自費</w:t>
                </w:r>
              </w:p>
              <w:p w:rsidR="00CB4967" w:rsidRPr="000D03FD" w:rsidRDefault="00CB4967" w:rsidP="00432676">
                <w:pPr>
                  <w:pStyle w:val="Header"/>
                  <w:jc w:val="center"/>
                  <w:rPr>
                    <w:rFonts w:ascii="標楷體" w:eastAsia="標楷體" w:hAnsi="標楷體"/>
                    <w:b/>
                    <w:noProof/>
                    <w:sz w:val="32"/>
                    <w:szCs w:val="32"/>
                  </w:rPr>
                </w:pPr>
                <w:r w:rsidRPr="00432676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直航</w:t>
                </w:r>
                <w:r w:rsidRPr="00432676"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  <w:t>+</w:t>
                </w:r>
                <w:r w:rsidRPr="00432676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無購物</w:t>
                </w:r>
                <w:r w:rsidRPr="00432676">
                  <w:rPr>
                    <w:rFonts w:ascii="標楷體" w:eastAsia="標楷體" w:hAnsi="標楷體"/>
                    <w:b/>
                    <w:noProof/>
                    <w:color w:val="0000CC"/>
                    <w:sz w:val="32"/>
                    <w:szCs w:val="32"/>
                  </w:rPr>
                  <w:t>+</w:t>
                </w:r>
                <w:r w:rsidRPr="00432676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送自費</w:t>
                </w:r>
                <w:r w:rsidRPr="00432676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2"/>
                    <w:szCs w:val="32"/>
                  </w:rPr>
                  <w:t>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2" o:spid="_x0000_i1048" type="#_x0000_t75" style="width:54pt;height:51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749"/>
    <w:multiLevelType w:val="multilevel"/>
    <w:tmpl w:val="F584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C70C9"/>
    <w:multiLevelType w:val="multilevel"/>
    <w:tmpl w:val="46D6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F3F37"/>
    <w:multiLevelType w:val="hybridMultilevel"/>
    <w:tmpl w:val="27962156"/>
    <w:lvl w:ilvl="0" w:tplc="654C81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01278C9"/>
    <w:multiLevelType w:val="hybridMultilevel"/>
    <w:tmpl w:val="9EFA594E"/>
    <w:lvl w:ilvl="0" w:tplc="7FCE7024">
      <w:start w:val="1"/>
      <w:numFmt w:val="decimalZero"/>
      <w:lvlText w:val="第%1天"/>
      <w:lvlJc w:val="left"/>
      <w:pPr>
        <w:ind w:left="960" w:hanging="9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92A4C8D"/>
    <w:multiLevelType w:val="hybridMultilevel"/>
    <w:tmpl w:val="F81E60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885642D"/>
    <w:multiLevelType w:val="hybridMultilevel"/>
    <w:tmpl w:val="98A8E9A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B374C02"/>
    <w:multiLevelType w:val="hybridMultilevel"/>
    <w:tmpl w:val="569619EC"/>
    <w:lvl w:ilvl="0" w:tplc="A3FC72BA">
      <w:numFmt w:val="bullet"/>
      <w:lvlText w:val="◆"/>
      <w:lvlJc w:val="left"/>
      <w:pPr>
        <w:tabs>
          <w:tab w:val="num" w:pos="352"/>
        </w:tabs>
        <w:ind w:left="352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52"/>
        </w:tabs>
        <w:ind w:left="95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32"/>
        </w:tabs>
        <w:ind w:left="143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12"/>
        </w:tabs>
        <w:ind w:left="191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92"/>
        </w:tabs>
        <w:ind w:left="239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72"/>
        </w:tabs>
        <w:ind w:left="287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52"/>
        </w:tabs>
        <w:ind w:left="335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32"/>
        </w:tabs>
        <w:ind w:left="383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12"/>
        </w:tabs>
        <w:ind w:left="431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5"/>
  </w:num>
  <w:num w:numId="7">
    <w:abstractNumId w:val="6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F00"/>
    <w:rsid w:val="000038CF"/>
    <w:rsid w:val="0000737D"/>
    <w:rsid w:val="00011275"/>
    <w:rsid w:val="00012937"/>
    <w:rsid w:val="0001757C"/>
    <w:rsid w:val="00034768"/>
    <w:rsid w:val="00037E99"/>
    <w:rsid w:val="0004124F"/>
    <w:rsid w:val="00041CE1"/>
    <w:rsid w:val="00043234"/>
    <w:rsid w:val="0006581C"/>
    <w:rsid w:val="00066213"/>
    <w:rsid w:val="0006686B"/>
    <w:rsid w:val="00073ABE"/>
    <w:rsid w:val="00080F9F"/>
    <w:rsid w:val="0008244A"/>
    <w:rsid w:val="000824C9"/>
    <w:rsid w:val="0008315E"/>
    <w:rsid w:val="000831C1"/>
    <w:rsid w:val="000851C6"/>
    <w:rsid w:val="000903E3"/>
    <w:rsid w:val="0009183F"/>
    <w:rsid w:val="000956F4"/>
    <w:rsid w:val="000B5CC1"/>
    <w:rsid w:val="000B77E9"/>
    <w:rsid w:val="000C1696"/>
    <w:rsid w:val="000C6652"/>
    <w:rsid w:val="000C68E1"/>
    <w:rsid w:val="000D03FD"/>
    <w:rsid w:val="000D1FD3"/>
    <w:rsid w:val="000D765D"/>
    <w:rsid w:val="000E62B6"/>
    <w:rsid w:val="000F4B6A"/>
    <w:rsid w:val="00103CE0"/>
    <w:rsid w:val="001079B6"/>
    <w:rsid w:val="00107F28"/>
    <w:rsid w:val="0011143B"/>
    <w:rsid w:val="0011787E"/>
    <w:rsid w:val="00120278"/>
    <w:rsid w:val="00122D94"/>
    <w:rsid w:val="001244CC"/>
    <w:rsid w:val="00125311"/>
    <w:rsid w:val="001358A4"/>
    <w:rsid w:val="00142D89"/>
    <w:rsid w:val="00157508"/>
    <w:rsid w:val="00157959"/>
    <w:rsid w:val="001615A0"/>
    <w:rsid w:val="00164733"/>
    <w:rsid w:val="001665F4"/>
    <w:rsid w:val="001673C2"/>
    <w:rsid w:val="001712C7"/>
    <w:rsid w:val="001769C3"/>
    <w:rsid w:val="0017727A"/>
    <w:rsid w:val="001844D5"/>
    <w:rsid w:val="00195768"/>
    <w:rsid w:val="001B531C"/>
    <w:rsid w:val="001C0974"/>
    <w:rsid w:val="001C0ED2"/>
    <w:rsid w:val="001C2771"/>
    <w:rsid w:val="001D48DC"/>
    <w:rsid w:val="001D7065"/>
    <w:rsid w:val="001E6051"/>
    <w:rsid w:val="001F4A47"/>
    <w:rsid w:val="002043F6"/>
    <w:rsid w:val="00207906"/>
    <w:rsid w:val="00212638"/>
    <w:rsid w:val="00214B27"/>
    <w:rsid w:val="00223E86"/>
    <w:rsid w:val="0022626D"/>
    <w:rsid w:val="00226AFD"/>
    <w:rsid w:val="00230F48"/>
    <w:rsid w:val="0023307F"/>
    <w:rsid w:val="00251473"/>
    <w:rsid w:val="00257C3D"/>
    <w:rsid w:val="0026167C"/>
    <w:rsid w:val="00262DF0"/>
    <w:rsid w:val="002660D2"/>
    <w:rsid w:val="00282838"/>
    <w:rsid w:val="002A183E"/>
    <w:rsid w:val="002A4A8A"/>
    <w:rsid w:val="002A64A6"/>
    <w:rsid w:val="002B27D8"/>
    <w:rsid w:val="002C2D59"/>
    <w:rsid w:val="002C2EF6"/>
    <w:rsid w:val="002C35C2"/>
    <w:rsid w:val="002D7B5F"/>
    <w:rsid w:val="002E74C0"/>
    <w:rsid w:val="002F5D8D"/>
    <w:rsid w:val="003004B6"/>
    <w:rsid w:val="003138DD"/>
    <w:rsid w:val="003155A7"/>
    <w:rsid w:val="00323F3F"/>
    <w:rsid w:val="00326E42"/>
    <w:rsid w:val="00333C86"/>
    <w:rsid w:val="00333ECF"/>
    <w:rsid w:val="00334518"/>
    <w:rsid w:val="00337295"/>
    <w:rsid w:val="00357D3F"/>
    <w:rsid w:val="003620C2"/>
    <w:rsid w:val="003812F6"/>
    <w:rsid w:val="00381B59"/>
    <w:rsid w:val="003963DE"/>
    <w:rsid w:val="003A768D"/>
    <w:rsid w:val="003B1F28"/>
    <w:rsid w:val="003C17B3"/>
    <w:rsid w:val="003C5C91"/>
    <w:rsid w:val="003C65C6"/>
    <w:rsid w:val="003D0A71"/>
    <w:rsid w:val="003D2E48"/>
    <w:rsid w:val="003D7151"/>
    <w:rsid w:val="003E48DB"/>
    <w:rsid w:val="003F408C"/>
    <w:rsid w:val="003F6F5F"/>
    <w:rsid w:val="004001DB"/>
    <w:rsid w:val="00407067"/>
    <w:rsid w:val="00414C88"/>
    <w:rsid w:val="00424C21"/>
    <w:rsid w:val="00432676"/>
    <w:rsid w:val="00440AD4"/>
    <w:rsid w:val="00446A2E"/>
    <w:rsid w:val="00451F61"/>
    <w:rsid w:val="00461E43"/>
    <w:rsid w:val="004662EC"/>
    <w:rsid w:val="004710E7"/>
    <w:rsid w:val="00472760"/>
    <w:rsid w:val="00472F13"/>
    <w:rsid w:val="004773B0"/>
    <w:rsid w:val="004778DB"/>
    <w:rsid w:val="004800DF"/>
    <w:rsid w:val="0048140B"/>
    <w:rsid w:val="0048166A"/>
    <w:rsid w:val="00481B5F"/>
    <w:rsid w:val="0048651A"/>
    <w:rsid w:val="00497D9B"/>
    <w:rsid w:val="004A0AAB"/>
    <w:rsid w:val="004A36BC"/>
    <w:rsid w:val="004B1083"/>
    <w:rsid w:val="004B14EF"/>
    <w:rsid w:val="004B2F47"/>
    <w:rsid w:val="004B4158"/>
    <w:rsid w:val="004B76EA"/>
    <w:rsid w:val="004D5270"/>
    <w:rsid w:val="004E4487"/>
    <w:rsid w:val="004F0104"/>
    <w:rsid w:val="004F1D4B"/>
    <w:rsid w:val="004F1ED9"/>
    <w:rsid w:val="00501210"/>
    <w:rsid w:val="00553850"/>
    <w:rsid w:val="00554650"/>
    <w:rsid w:val="005602A4"/>
    <w:rsid w:val="005625EA"/>
    <w:rsid w:val="005739E5"/>
    <w:rsid w:val="005822A6"/>
    <w:rsid w:val="005904DB"/>
    <w:rsid w:val="005A33D5"/>
    <w:rsid w:val="005B308C"/>
    <w:rsid w:val="005C7E0F"/>
    <w:rsid w:val="005D3EAF"/>
    <w:rsid w:val="005D60E6"/>
    <w:rsid w:val="005E28D9"/>
    <w:rsid w:val="005F03E0"/>
    <w:rsid w:val="005F37FE"/>
    <w:rsid w:val="006045A2"/>
    <w:rsid w:val="0061072F"/>
    <w:rsid w:val="006231C3"/>
    <w:rsid w:val="006378F4"/>
    <w:rsid w:val="00641CB0"/>
    <w:rsid w:val="00654A20"/>
    <w:rsid w:val="006608AE"/>
    <w:rsid w:val="00661168"/>
    <w:rsid w:val="006630D1"/>
    <w:rsid w:val="00663DAF"/>
    <w:rsid w:val="00671AEC"/>
    <w:rsid w:val="00677D32"/>
    <w:rsid w:val="00682E8B"/>
    <w:rsid w:val="00684C4C"/>
    <w:rsid w:val="00693E8F"/>
    <w:rsid w:val="0069573F"/>
    <w:rsid w:val="00696EBD"/>
    <w:rsid w:val="006A2440"/>
    <w:rsid w:val="006A6629"/>
    <w:rsid w:val="006C566B"/>
    <w:rsid w:val="006C5E6E"/>
    <w:rsid w:val="006D37C3"/>
    <w:rsid w:val="006D4478"/>
    <w:rsid w:val="006D6C8E"/>
    <w:rsid w:val="006F6D37"/>
    <w:rsid w:val="007043E4"/>
    <w:rsid w:val="00705A0D"/>
    <w:rsid w:val="007220A5"/>
    <w:rsid w:val="00722AD9"/>
    <w:rsid w:val="00725034"/>
    <w:rsid w:val="0072771E"/>
    <w:rsid w:val="00751BE8"/>
    <w:rsid w:val="007530D8"/>
    <w:rsid w:val="007732E3"/>
    <w:rsid w:val="0078282C"/>
    <w:rsid w:val="00784512"/>
    <w:rsid w:val="007874A9"/>
    <w:rsid w:val="0079261D"/>
    <w:rsid w:val="007941A8"/>
    <w:rsid w:val="007C5B23"/>
    <w:rsid w:val="007D439D"/>
    <w:rsid w:val="007D7EA0"/>
    <w:rsid w:val="007E1A41"/>
    <w:rsid w:val="007E1DD0"/>
    <w:rsid w:val="007E5D08"/>
    <w:rsid w:val="007F1BE6"/>
    <w:rsid w:val="007F437B"/>
    <w:rsid w:val="007F4A7D"/>
    <w:rsid w:val="00813D11"/>
    <w:rsid w:val="00822520"/>
    <w:rsid w:val="00823001"/>
    <w:rsid w:val="00827412"/>
    <w:rsid w:val="00832583"/>
    <w:rsid w:val="00842DA0"/>
    <w:rsid w:val="00844E68"/>
    <w:rsid w:val="00845961"/>
    <w:rsid w:val="00863AA4"/>
    <w:rsid w:val="00867D18"/>
    <w:rsid w:val="00873607"/>
    <w:rsid w:val="00875D20"/>
    <w:rsid w:val="00880B2F"/>
    <w:rsid w:val="008908CB"/>
    <w:rsid w:val="00891FB1"/>
    <w:rsid w:val="00894B66"/>
    <w:rsid w:val="0089651C"/>
    <w:rsid w:val="008A4610"/>
    <w:rsid w:val="008C0245"/>
    <w:rsid w:val="008C047B"/>
    <w:rsid w:val="008D506F"/>
    <w:rsid w:val="008D6BA7"/>
    <w:rsid w:val="008E1E1B"/>
    <w:rsid w:val="008F3A4E"/>
    <w:rsid w:val="008F3B0E"/>
    <w:rsid w:val="008F52F4"/>
    <w:rsid w:val="009014FA"/>
    <w:rsid w:val="009030FF"/>
    <w:rsid w:val="009047F7"/>
    <w:rsid w:val="00915667"/>
    <w:rsid w:val="0091783B"/>
    <w:rsid w:val="009234D2"/>
    <w:rsid w:val="009275E5"/>
    <w:rsid w:val="00930C65"/>
    <w:rsid w:val="0093138E"/>
    <w:rsid w:val="00935F05"/>
    <w:rsid w:val="009464B4"/>
    <w:rsid w:val="00947E83"/>
    <w:rsid w:val="00955C3B"/>
    <w:rsid w:val="00963116"/>
    <w:rsid w:val="009637E2"/>
    <w:rsid w:val="00970D1F"/>
    <w:rsid w:val="00977AE2"/>
    <w:rsid w:val="00991910"/>
    <w:rsid w:val="0099367C"/>
    <w:rsid w:val="009A3136"/>
    <w:rsid w:val="009A5663"/>
    <w:rsid w:val="009B1B7B"/>
    <w:rsid w:val="009C394A"/>
    <w:rsid w:val="009C46CB"/>
    <w:rsid w:val="009C7B24"/>
    <w:rsid w:val="009D31F0"/>
    <w:rsid w:val="009D35DC"/>
    <w:rsid w:val="009D4880"/>
    <w:rsid w:val="009D51AF"/>
    <w:rsid w:val="009E412E"/>
    <w:rsid w:val="009F2E07"/>
    <w:rsid w:val="009F5A53"/>
    <w:rsid w:val="009F5AD8"/>
    <w:rsid w:val="009F5FCB"/>
    <w:rsid w:val="009F6E8E"/>
    <w:rsid w:val="00A03D2C"/>
    <w:rsid w:val="00A040A2"/>
    <w:rsid w:val="00A04D7F"/>
    <w:rsid w:val="00A2066B"/>
    <w:rsid w:val="00A2079C"/>
    <w:rsid w:val="00A33C57"/>
    <w:rsid w:val="00A35406"/>
    <w:rsid w:val="00A63576"/>
    <w:rsid w:val="00A854E3"/>
    <w:rsid w:val="00A85DE8"/>
    <w:rsid w:val="00A93A28"/>
    <w:rsid w:val="00A94D7C"/>
    <w:rsid w:val="00A96025"/>
    <w:rsid w:val="00AA21BB"/>
    <w:rsid w:val="00AB1225"/>
    <w:rsid w:val="00AC4DA0"/>
    <w:rsid w:val="00AC5D97"/>
    <w:rsid w:val="00AD7861"/>
    <w:rsid w:val="00AE11AC"/>
    <w:rsid w:val="00AE1A5A"/>
    <w:rsid w:val="00AE21C3"/>
    <w:rsid w:val="00AF1C00"/>
    <w:rsid w:val="00AF75F2"/>
    <w:rsid w:val="00B052AF"/>
    <w:rsid w:val="00B0567D"/>
    <w:rsid w:val="00B101BA"/>
    <w:rsid w:val="00B15059"/>
    <w:rsid w:val="00B25096"/>
    <w:rsid w:val="00B30998"/>
    <w:rsid w:val="00B341A3"/>
    <w:rsid w:val="00B40BDF"/>
    <w:rsid w:val="00B40CE9"/>
    <w:rsid w:val="00B43B6A"/>
    <w:rsid w:val="00B4534E"/>
    <w:rsid w:val="00B52702"/>
    <w:rsid w:val="00B535E1"/>
    <w:rsid w:val="00B563DF"/>
    <w:rsid w:val="00B611D9"/>
    <w:rsid w:val="00B62AB0"/>
    <w:rsid w:val="00B67701"/>
    <w:rsid w:val="00B86977"/>
    <w:rsid w:val="00B93E57"/>
    <w:rsid w:val="00B955C6"/>
    <w:rsid w:val="00B9612C"/>
    <w:rsid w:val="00BC5933"/>
    <w:rsid w:val="00BC75B4"/>
    <w:rsid w:val="00BD2468"/>
    <w:rsid w:val="00BD4D9D"/>
    <w:rsid w:val="00BD6B65"/>
    <w:rsid w:val="00BE53C0"/>
    <w:rsid w:val="00BE7166"/>
    <w:rsid w:val="00BF2D3E"/>
    <w:rsid w:val="00C01F25"/>
    <w:rsid w:val="00C02252"/>
    <w:rsid w:val="00C029FA"/>
    <w:rsid w:val="00C07E04"/>
    <w:rsid w:val="00C122A2"/>
    <w:rsid w:val="00C1291E"/>
    <w:rsid w:val="00C22B54"/>
    <w:rsid w:val="00C30347"/>
    <w:rsid w:val="00C3194B"/>
    <w:rsid w:val="00C32B97"/>
    <w:rsid w:val="00C33639"/>
    <w:rsid w:val="00C4444F"/>
    <w:rsid w:val="00C46F5B"/>
    <w:rsid w:val="00C5737D"/>
    <w:rsid w:val="00C654B4"/>
    <w:rsid w:val="00C7301D"/>
    <w:rsid w:val="00C7364E"/>
    <w:rsid w:val="00C752B4"/>
    <w:rsid w:val="00C80203"/>
    <w:rsid w:val="00C95F8D"/>
    <w:rsid w:val="00CA5F27"/>
    <w:rsid w:val="00CA6331"/>
    <w:rsid w:val="00CB4967"/>
    <w:rsid w:val="00CC1A92"/>
    <w:rsid w:val="00CC5513"/>
    <w:rsid w:val="00CD4C01"/>
    <w:rsid w:val="00CD4D9E"/>
    <w:rsid w:val="00CE03FD"/>
    <w:rsid w:val="00CE3CE5"/>
    <w:rsid w:val="00CF3267"/>
    <w:rsid w:val="00CF39CE"/>
    <w:rsid w:val="00D050F9"/>
    <w:rsid w:val="00D1002C"/>
    <w:rsid w:val="00D14C8D"/>
    <w:rsid w:val="00D15371"/>
    <w:rsid w:val="00D179FB"/>
    <w:rsid w:val="00D21591"/>
    <w:rsid w:val="00D25F98"/>
    <w:rsid w:val="00D27788"/>
    <w:rsid w:val="00D3195A"/>
    <w:rsid w:val="00D423DA"/>
    <w:rsid w:val="00D555F2"/>
    <w:rsid w:val="00D709A9"/>
    <w:rsid w:val="00D75199"/>
    <w:rsid w:val="00D90CD3"/>
    <w:rsid w:val="00D97DB0"/>
    <w:rsid w:val="00DB684D"/>
    <w:rsid w:val="00DC4D7B"/>
    <w:rsid w:val="00DD2DC2"/>
    <w:rsid w:val="00DD3DE4"/>
    <w:rsid w:val="00DD3EAA"/>
    <w:rsid w:val="00DE39A3"/>
    <w:rsid w:val="00DE427D"/>
    <w:rsid w:val="00DE5F00"/>
    <w:rsid w:val="00DE7E9C"/>
    <w:rsid w:val="00E00050"/>
    <w:rsid w:val="00E0116D"/>
    <w:rsid w:val="00E01806"/>
    <w:rsid w:val="00E05E92"/>
    <w:rsid w:val="00E2576D"/>
    <w:rsid w:val="00E420F8"/>
    <w:rsid w:val="00E44376"/>
    <w:rsid w:val="00E445FA"/>
    <w:rsid w:val="00E63CAD"/>
    <w:rsid w:val="00E90252"/>
    <w:rsid w:val="00E94AEB"/>
    <w:rsid w:val="00EA61AB"/>
    <w:rsid w:val="00EA7C8F"/>
    <w:rsid w:val="00EB0500"/>
    <w:rsid w:val="00EB303E"/>
    <w:rsid w:val="00EB6076"/>
    <w:rsid w:val="00EB676E"/>
    <w:rsid w:val="00EC1E48"/>
    <w:rsid w:val="00ED3BCA"/>
    <w:rsid w:val="00EE199A"/>
    <w:rsid w:val="00F0132C"/>
    <w:rsid w:val="00F0204A"/>
    <w:rsid w:val="00F10555"/>
    <w:rsid w:val="00F23240"/>
    <w:rsid w:val="00F27450"/>
    <w:rsid w:val="00F30537"/>
    <w:rsid w:val="00F36D81"/>
    <w:rsid w:val="00F37A05"/>
    <w:rsid w:val="00F40E25"/>
    <w:rsid w:val="00F450A8"/>
    <w:rsid w:val="00F5179B"/>
    <w:rsid w:val="00F60FA2"/>
    <w:rsid w:val="00F84CF5"/>
    <w:rsid w:val="00F92A75"/>
    <w:rsid w:val="00FB33A9"/>
    <w:rsid w:val="00FB3916"/>
    <w:rsid w:val="00FB6F2B"/>
    <w:rsid w:val="00FB700D"/>
    <w:rsid w:val="00FE0C3E"/>
    <w:rsid w:val="00FE2145"/>
    <w:rsid w:val="00FF26AE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F4"/>
    <w:pPr>
      <w:widowControl w:val="0"/>
    </w:pPr>
  </w:style>
  <w:style w:type="paragraph" w:styleId="Heading3">
    <w:name w:val="heading 3"/>
    <w:basedOn w:val="Normal"/>
    <w:link w:val="Heading3Char"/>
    <w:uiPriority w:val="99"/>
    <w:qFormat/>
    <w:rsid w:val="00E2576D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2576D"/>
    <w:rPr>
      <w:rFonts w:ascii="新細明體" w:eastAsia="新細明體" w:hAnsi="新細明體"/>
      <w:b/>
      <w:kern w:val="0"/>
      <w:sz w:val="27"/>
    </w:rPr>
  </w:style>
  <w:style w:type="character" w:styleId="Hyperlink">
    <w:name w:val="Hyperlink"/>
    <w:basedOn w:val="DefaultParagraphFont"/>
    <w:uiPriority w:val="99"/>
    <w:rsid w:val="00BC75B4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BC75B4"/>
  </w:style>
  <w:style w:type="paragraph" w:styleId="BalloonText">
    <w:name w:val="Balloon Text"/>
    <w:basedOn w:val="Normal"/>
    <w:link w:val="BalloonTextChar"/>
    <w:uiPriority w:val="99"/>
    <w:semiHidden/>
    <w:rsid w:val="00AB1225"/>
    <w:rPr>
      <w:rFonts w:ascii="Cambria" w:hAnsi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1225"/>
    <w:rPr>
      <w:rFonts w:ascii="Cambria" w:eastAsia="新細明體" w:hAnsi="Cambria"/>
      <w:sz w:val="18"/>
    </w:rPr>
  </w:style>
  <w:style w:type="paragraph" w:styleId="ListParagraph">
    <w:name w:val="List Paragraph"/>
    <w:basedOn w:val="Normal"/>
    <w:uiPriority w:val="99"/>
    <w:qFormat/>
    <w:rsid w:val="00AB1225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122D9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2D94"/>
    <w:rPr>
      <w:rFonts w:ascii="Calibri" w:eastAsia="新細明體" w:hAnsi="Calibri"/>
      <w:sz w:val="20"/>
    </w:rPr>
  </w:style>
  <w:style w:type="paragraph" w:styleId="Footer">
    <w:name w:val="footer"/>
    <w:basedOn w:val="Normal"/>
    <w:link w:val="FooterChar"/>
    <w:uiPriority w:val="99"/>
    <w:rsid w:val="00122D9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2D94"/>
    <w:rPr>
      <w:rFonts w:ascii="Calibri" w:eastAsia="新細明體" w:hAnsi="Calibri"/>
      <w:sz w:val="20"/>
    </w:rPr>
  </w:style>
  <w:style w:type="character" w:styleId="IntenseEmphasis">
    <w:name w:val="Intense Emphasis"/>
    <w:basedOn w:val="DefaultParagraphFont"/>
    <w:uiPriority w:val="99"/>
    <w:qFormat/>
    <w:rsid w:val="00D25F98"/>
    <w:rPr>
      <w:b/>
      <w:i/>
      <w:color w:val="4F81BD"/>
    </w:rPr>
  </w:style>
  <w:style w:type="table" w:styleId="TableGrid">
    <w:name w:val="Table Grid"/>
    <w:basedOn w:val="TableNormal"/>
    <w:uiPriority w:val="99"/>
    <w:rsid w:val="002043F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D7519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75199"/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51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5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5199"/>
    <w:rPr>
      <w:b/>
    </w:rPr>
  </w:style>
  <w:style w:type="paragraph" w:styleId="NormalWeb">
    <w:name w:val="Normal (Web)"/>
    <w:basedOn w:val="Normal"/>
    <w:uiPriority w:val="99"/>
    <w:rsid w:val="000C16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pstyle">
    <w:name w:val="pstyle"/>
    <w:basedOn w:val="Normal"/>
    <w:uiPriority w:val="99"/>
    <w:rsid w:val="00C336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99"/>
    <w:qFormat/>
    <w:rsid w:val="007F437B"/>
    <w:rPr>
      <w:rFonts w:cs="Times New Roman"/>
      <w:b/>
    </w:rPr>
  </w:style>
  <w:style w:type="table" w:customStyle="1" w:styleId="1">
    <w:name w:val="表格格線1"/>
    <w:uiPriority w:val="99"/>
    <w:rsid w:val="000073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354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4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3553">
                          <w:marLeft w:val="0"/>
                          <w:marRight w:val="30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E6E6E6"/>
                            <w:bottom w:val="none" w:sz="0" w:space="0" w:color="auto"/>
                            <w:right w:val="single" w:sz="6" w:space="8" w:color="E6E6E6"/>
                          </w:divBdr>
                          <w:divsChild>
                            <w:div w:id="75532355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B1B1B1"/>
                                <w:right w:val="none" w:sz="0" w:space="0" w:color="auto"/>
                              </w:divBdr>
                              <w:divsChild>
                                <w:div w:id="75532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2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48">
          <w:marLeft w:val="0"/>
          <w:marRight w:val="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556">
          <w:marLeft w:val="0"/>
          <w:marRight w:val="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35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35">
          <w:marLeft w:val="0"/>
          <w:marRight w:val="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3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35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22.jpeg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6.bin"/><Relationship Id="rId32" Type="http://schemas.openxmlformats.org/officeDocument/2006/relationships/image" Target="media/image20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5.bin"/><Relationship Id="rId28" Type="http://schemas.openxmlformats.org/officeDocument/2006/relationships/image" Target="media/image16.jpe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2.png"/><Relationship Id="rId27" Type="http://schemas.openxmlformats.org/officeDocument/2006/relationships/image" Target="media/image15.jpeg"/><Relationship Id="rId30" Type="http://schemas.openxmlformats.org/officeDocument/2006/relationships/image" Target="media/image18.png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2-661786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1055</Words>
  <Characters>6020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♠ 行程特色 ♠</dc:title>
  <dc:subject/>
  <dc:creator>coco</dc:creator>
  <cp:keywords/>
  <dc:description/>
  <cp:lastModifiedBy>Ntptu0301</cp:lastModifiedBy>
  <cp:revision>5</cp:revision>
  <cp:lastPrinted>2015-01-20T03:50:00Z</cp:lastPrinted>
  <dcterms:created xsi:type="dcterms:W3CDTF">2015-05-07T02:50:00Z</dcterms:created>
  <dcterms:modified xsi:type="dcterms:W3CDTF">2015-05-19T07:16:00Z</dcterms:modified>
</cp:coreProperties>
</file>